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9250F7">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9250F7">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9250F7">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1C5736B0" w:rsidR="00162A91" w:rsidRPr="001413DD" w:rsidRDefault="00542298" w:rsidP="009250F7">
      <w:pPr>
        <w:spacing w:before="240"/>
        <w:jc w:val="center"/>
        <w:rPr>
          <w:rFonts w:cstheme="minorHAnsi"/>
          <w:b/>
          <w:bCs/>
          <w:i/>
          <w:iCs/>
          <w:color w:val="AF161E"/>
          <w:sz w:val="52"/>
          <w:szCs w:val="48"/>
          <w:lang w:val="en-GB"/>
        </w:rPr>
      </w:pPr>
      <w:r>
        <w:rPr>
          <w:rFonts w:cstheme="minorHAnsi"/>
          <w:b/>
          <w:bCs/>
          <w:i/>
          <w:iCs/>
          <w:color w:val="AF161E"/>
          <w:sz w:val="52"/>
          <w:szCs w:val="48"/>
          <w:lang w:val="en-GB"/>
        </w:rPr>
        <w:t>Pro Bono mapping Consultancy</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9250F7">
            <w:pPr>
              <w:spacing w:after="0"/>
              <w:rPr>
                <w:rFonts w:cstheme="minorHAnsi"/>
                <w:sz w:val="6"/>
                <w:szCs w:val="6"/>
                <w:lang w:val="en-GB"/>
              </w:rPr>
            </w:pPr>
          </w:p>
        </w:tc>
      </w:tr>
    </w:tbl>
    <w:p w14:paraId="430C5761" w14:textId="5367300B" w:rsidR="00D53897" w:rsidRPr="00CB2E91" w:rsidRDefault="00D53897" w:rsidP="009250F7">
      <w:pPr>
        <w:spacing w:after="0"/>
        <w:rPr>
          <w:rFonts w:cstheme="minorHAnsi"/>
          <w:lang w:val="en-GB"/>
        </w:rPr>
      </w:pPr>
    </w:p>
    <w:p w14:paraId="54E098B6" w14:textId="77777777" w:rsidR="00162A91" w:rsidRPr="00CB2E91" w:rsidRDefault="00162A91" w:rsidP="009250F7">
      <w:pPr>
        <w:spacing w:after="0"/>
        <w:rPr>
          <w:rFonts w:cstheme="minorHAnsi"/>
          <w:lang w:val="en-GB"/>
        </w:rPr>
      </w:pPr>
    </w:p>
    <w:p w14:paraId="76CC3422" w14:textId="234A8954" w:rsidR="00922C4B" w:rsidRPr="00CB2E91" w:rsidRDefault="00162A91" w:rsidP="009250F7">
      <w:pPr>
        <w:pStyle w:val="Heading1"/>
        <w:numPr>
          <w:ilvl w:val="0"/>
          <w:numId w:val="3"/>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3130E887" w:rsidR="00974E60" w:rsidRDefault="001B734A" w:rsidP="009250F7">
      <w:pPr>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r w:rsidRPr="00CB2E91">
        <w:rPr>
          <w:rFonts w:cstheme="minorHAnsi"/>
          <w:lang w:val="en-GB"/>
        </w:rPr>
        <w:t>and supported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1EB30192" w14:textId="77777777" w:rsidR="00336D93" w:rsidRPr="00AA2036" w:rsidRDefault="00336D93" w:rsidP="009250F7">
      <w:pPr>
        <w:jc w:val="both"/>
        <w:rPr>
          <w:rFonts w:cstheme="minorHAnsi"/>
          <w:lang w:val="en-GB"/>
        </w:rPr>
      </w:pPr>
      <w:bookmarkStart w:id="0" w:name="_Hlk138068972"/>
      <w:r w:rsidRPr="4C9DBBB2">
        <w:rPr>
          <w:lang w:val="en-GB"/>
        </w:rPr>
        <w:t>DRC is a global Legal Aid actor with an operational presence in more than 40 countries. Throughout our global presence we work with partners, including civil society, private sector and states and authorities. By 2025, DRC aims to expand our Legal Aid activities, reaching more than 600.000 people with legal aid services.</w:t>
      </w:r>
    </w:p>
    <w:bookmarkEnd w:id="0"/>
    <w:p w14:paraId="0903E2DD" w14:textId="77777777" w:rsidR="00162A91" w:rsidRPr="00CB2E91" w:rsidRDefault="00162A91" w:rsidP="009250F7">
      <w:pPr>
        <w:shd w:val="clear" w:color="auto" w:fill="FFFFFF"/>
        <w:spacing w:after="0"/>
        <w:jc w:val="both"/>
        <w:textAlignment w:val="baseline"/>
        <w:rPr>
          <w:rFonts w:eastAsiaTheme="majorEastAsia" w:cstheme="minorHAnsi"/>
          <w:bCs/>
          <w:sz w:val="20"/>
          <w:szCs w:val="20"/>
          <w:lang w:val="en-GB"/>
        </w:rPr>
      </w:pPr>
    </w:p>
    <w:p w14:paraId="5AA15440" w14:textId="0BE48365" w:rsidR="00CE5B1A" w:rsidRPr="00CB2E91" w:rsidRDefault="00162A91" w:rsidP="009250F7">
      <w:pPr>
        <w:pStyle w:val="Heading1"/>
        <w:numPr>
          <w:ilvl w:val="0"/>
          <w:numId w:val="3"/>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09C0FB07" w14:textId="4C5BD0D5" w:rsidR="00E104E7" w:rsidRDefault="00341D34" w:rsidP="007509B1">
      <w:pPr>
        <w:jc w:val="both"/>
        <w:rPr>
          <w:rFonts w:cstheme="minorHAnsi"/>
          <w:lang w:val="en-GB"/>
        </w:rPr>
      </w:pPr>
      <w:r w:rsidRPr="00CB2E91">
        <w:rPr>
          <w:rFonts w:cstheme="minorHAnsi"/>
          <w:lang w:val="en-GB"/>
        </w:rPr>
        <w:t>Danish Refugee Council</w:t>
      </w:r>
      <w:r w:rsidR="00942E18">
        <w:rPr>
          <w:rFonts w:cstheme="minorHAnsi"/>
          <w:lang w:val="en-GB"/>
        </w:rPr>
        <w:t xml:space="preserve">´s </w:t>
      </w:r>
      <w:r w:rsidR="00E104E7">
        <w:rPr>
          <w:rFonts w:cstheme="minorHAnsi"/>
          <w:lang w:val="en-GB"/>
        </w:rPr>
        <w:t>Asylum &amp; Refugee Rights</w:t>
      </w:r>
      <w:r w:rsidR="00942E18">
        <w:rPr>
          <w:rFonts w:cstheme="minorHAnsi"/>
          <w:lang w:val="en-GB"/>
        </w:rPr>
        <w:t xml:space="preserve"> Division</w:t>
      </w:r>
      <w:r w:rsidR="001671E1">
        <w:rPr>
          <w:rFonts w:cstheme="minorHAnsi"/>
          <w:lang w:val="en-GB"/>
        </w:rPr>
        <w:t xml:space="preserve"> </w:t>
      </w:r>
      <w:r w:rsidR="00E104E7">
        <w:rPr>
          <w:rFonts w:cstheme="minorHAnsi"/>
          <w:lang w:val="en-GB"/>
        </w:rPr>
        <w:t>and the Global Protection Unit - under the Department of Strategy, Programme &amp; Learning - based in Copenhagen, HQ</w:t>
      </w:r>
      <w:r w:rsidRPr="00CB2E91">
        <w:rPr>
          <w:rFonts w:cstheme="minorHAnsi"/>
          <w:lang w:val="en-GB"/>
        </w:rPr>
        <w:t xml:space="preserve"> seeks proposals from a consultant to </w:t>
      </w:r>
      <w:r w:rsidR="00BD261F" w:rsidRPr="00BD261F">
        <w:rPr>
          <w:rFonts w:cstheme="minorHAnsi"/>
          <w:lang w:val="en-GB"/>
        </w:rPr>
        <w:t xml:space="preserve">conduct a mapping of pro bono needs and opportunities within the Danish Refugee Council (the "Project") and to produce </w:t>
      </w:r>
      <w:r w:rsidR="00BD261F" w:rsidRPr="00AA2036">
        <w:rPr>
          <w:rFonts w:cstheme="minorHAnsi"/>
          <w:lang w:val="en-GB"/>
        </w:rPr>
        <w:t>a report detailing the findings from the mapping</w:t>
      </w:r>
      <w:r w:rsidR="00BD261F">
        <w:rPr>
          <w:rFonts w:cstheme="minorHAnsi"/>
          <w:lang w:val="en-GB"/>
        </w:rPr>
        <w:t>.</w:t>
      </w:r>
      <w:r w:rsidR="00BD261F" w:rsidRPr="00BD261F">
        <w:rPr>
          <w:rFonts w:cstheme="minorHAnsi"/>
          <w:lang w:val="en-GB"/>
        </w:rPr>
        <w:t xml:space="preserve"> The Project shall have the aim of expanding access to Legal Aid for conflict- and displacement-affected people.</w:t>
      </w:r>
    </w:p>
    <w:p w14:paraId="648F4B32" w14:textId="77777777" w:rsidR="00162A91" w:rsidRPr="00CB2E91" w:rsidRDefault="00162A91" w:rsidP="009250F7">
      <w:pPr>
        <w:autoSpaceDE w:val="0"/>
        <w:autoSpaceDN w:val="0"/>
        <w:adjustRightInd w:val="0"/>
        <w:spacing w:before="240" w:after="0"/>
        <w:jc w:val="both"/>
        <w:rPr>
          <w:rFonts w:eastAsiaTheme="majorEastAsia" w:cstheme="minorHAnsi"/>
          <w:bCs/>
          <w:sz w:val="20"/>
          <w:szCs w:val="20"/>
          <w:lang w:val="en-GB"/>
        </w:rPr>
      </w:pPr>
    </w:p>
    <w:p w14:paraId="14B08C8F" w14:textId="330C91A1" w:rsidR="00162A91" w:rsidRPr="00CB2E91" w:rsidRDefault="00162A91" w:rsidP="009250F7">
      <w:pPr>
        <w:pStyle w:val="Heading1"/>
        <w:numPr>
          <w:ilvl w:val="0"/>
          <w:numId w:val="3"/>
        </w:numPr>
        <w:pBdr>
          <w:bottom w:val="single" w:sz="4" w:space="1" w:color="auto"/>
        </w:pBdr>
        <w:spacing w:before="0" w:line="276" w:lineRule="auto"/>
        <w:rPr>
          <w:rFonts w:asciiTheme="minorHAnsi" w:hAnsiTheme="minorHAnsi" w:cstheme="minorHAnsi"/>
          <w:b w:val="0"/>
          <w:bCs w:val="0"/>
          <w:color w:val="C00000"/>
          <w:sz w:val="36"/>
          <w:szCs w:val="36"/>
          <w:lang w:val="en-GB"/>
        </w:rPr>
      </w:pPr>
      <w:r w:rsidRPr="3C401C37">
        <w:rPr>
          <w:rFonts w:asciiTheme="minorHAnsi" w:hAnsiTheme="minorHAnsi" w:cstheme="minorBidi"/>
          <w:b w:val="0"/>
          <w:bCs w:val="0"/>
          <w:color w:val="C00000"/>
          <w:sz w:val="36"/>
          <w:szCs w:val="36"/>
          <w:lang w:val="en-GB"/>
        </w:rPr>
        <w:t>Background</w:t>
      </w:r>
    </w:p>
    <w:p w14:paraId="6D24D7D9" w14:textId="508FBD91" w:rsidR="00336D93" w:rsidRDefault="00336D93" w:rsidP="009250F7">
      <w:pPr>
        <w:pStyle w:val="paragraph"/>
        <w:spacing w:before="0" w:beforeAutospacing="0" w:after="0" w:afterAutospacing="0" w:line="276" w:lineRule="auto"/>
        <w:jc w:val="both"/>
        <w:textAlignment w:val="baseline"/>
        <w:rPr>
          <w:rStyle w:val="normaltextrun"/>
          <w:rFonts w:ascii="Calibri" w:hAnsi="Calibri" w:cs="Calibri"/>
          <w:sz w:val="22"/>
          <w:szCs w:val="22"/>
          <w:lang w:val="en-GB"/>
        </w:rPr>
      </w:pPr>
      <w:r w:rsidRPr="00336D93">
        <w:rPr>
          <w:rStyle w:val="normaltextrun"/>
          <w:rFonts w:ascii="Calibri" w:hAnsi="Calibri" w:cs="Calibri"/>
          <w:sz w:val="22"/>
          <w:szCs w:val="22"/>
          <w:lang w:val="en-GB"/>
        </w:rPr>
        <w:t xml:space="preserve">The need for legal aid interventions in conflict and displacement contexts is significant – both in the immediate emergency and displacement situation, while people are on the move, in protracted </w:t>
      </w:r>
      <w:r w:rsidRPr="00336D93">
        <w:rPr>
          <w:rStyle w:val="normaltextrun"/>
          <w:rFonts w:ascii="Calibri" w:hAnsi="Calibri" w:cs="Calibri"/>
          <w:sz w:val="22"/>
          <w:szCs w:val="22"/>
          <w:lang w:val="en-GB"/>
        </w:rPr>
        <w:lastRenderedPageBreak/>
        <w:t>displacement situations and as an important component in supporting and facilitating displacement solutions programming and response. DRC has worked with legal aid for many years in its international operations around the world as well as in Denmark through its Asylum D</w:t>
      </w:r>
      <w:r w:rsidR="00C06C42">
        <w:rPr>
          <w:rStyle w:val="normaltextrun"/>
          <w:rFonts w:ascii="Calibri" w:hAnsi="Calibri" w:cs="Calibri"/>
          <w:sz w:val="22"/>
          <w:szCs w:val="22"/>
          <w:lang w:val="en-GB"/>
        </w:rPr>
        <w:t>ivision</w:t>
      </w:r>
      <w:r w:rsidRPr="00336D93">
        <w:rPr>
          <w:rStyle w:val="normaltextrun"/>
          <w:rFonts w:ascii="Calibri" w:hAnsi="Calibri" w:cs="Calibri"/>
          <w:sz w:val="22"/>
          <w:szCs w:val="22"/>
          <w:lang w:val="en-GB"/>
        </w:rPr>
        <w:t>.</w:t>
      </w:r>
    </w:p>
    <w:p w14:paraId="0562C00B" w14:textId="77777777" w:rsidR="00336D93" w:rsidRDefault="00336D93" w:rsidP="009250F7">
      <w:pPr>
        <w:pStyle w:val="paragraph"/>
        <w:spacing w:before="0" w:beforeAutospacing="0" w:after="0" w:afterAutospacing="0" w:line="276" w:lineRule="auto"/>
        <w:jc w:val="both"/>
        <w:textAlignment w:val="baseline"/>
        <w:rPr>
          <w:rStyle w:val="normaltextrun"/>
          <w:rFonts w:ascii="Calibri" w:hAnsi="Calibri" w:cs="Calibri"/>
          <w:sz w:val="22"/>
          <w:szCs w:val="22"/>
          <w:lang w:val="en-GB"/>
        </w:rPr>
      </w:pPr>
    </w:p>
    <w:p w14:paraId="207F7D81" w14:textId="62CD296F" w:rsidR="00336D93" w:rsidRDefault="00336D93" w:rsidP="009250F7">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Calibri" w:hAnsi="Calibri" w:cs="Calibri"/>
          <w:sz w:val="22"/>
          <w:szCs w:val="22"/>
          <w:lang w:val="en-GB"/>
        </w:rPr>
        <w:t xml:space="preserve">DRC sees a great need to engage with private sector actors to expand access to legal aid for conflict- and displacement-affected people. However, in DRC’s experience pro bono support requests require an organisational capacity and resources to facilitate both the mapping of needs, </w:t>
      </w:r>
      <w:r w:rsidR="00C06C42">
        <w:rPr>
          <w:rStyle w:val="normaltextrun"/>
          <w:rFonts w:ascii="Calibri" w:hAnsi="Calibri" w:cs="Calibri"/>
          <w:sz w:val="22"/>
          <w:szCs w:val="22"/>
          <w:lang w:val="en-GB"/>
        </w:rPr>
        <w:t>coordination,</w:t>
      </w:r>
      <w:r>
        <w:rPr>
          <w:rStyle w:val="normaltextrun"/>
          <w:rFonts w:ascii="Calibri" w:hAnsi="Calibri" w:cs="Calibri"/>
          <w:sz w:val="22"/>
          <w:szCs w:val="22"/>
          <w:lang w:val="en-GB"/>
        </w:rPr>
        <w:t xml:space="preserve"> and follow-up for support to be successful. DRC has very limited financing at global level to facilitate the coordination and planning of pro bono assistance between law firms and field colleagues, as </w:t>
      </w:r>
      <w:proofErr w:type="gramStart"/>
      <w:r>
        <w:rPr>
          <w:rStyle w:val="normaltextrun"/>
          <w:rFonts w:ascii="Calibri" w:hAnsi="Calibri" w:cs="Calibri"/>
          <w:sz w:val="22"/>
          <w:szCs w:val="22"/>
          <w:lang w:val="en-GB"/>
        </w:rPr>
        <w:t>the majority of</w:t>
      </w:r>
      <w:proofErr w:type="gramEnd"/>
      <w:r>
        <w:rPr>
          <w:rStyle w:val="normaltextrun"/>
          <w:rFonts w:ascii="Calibri" w:hAnsi="Calibri" w:cs="Calibri"/>
          <w:sz w:val="22"/>
          <w:szCs w:val="22"/>
          <w:lang w:val="en-GB"/>
        </w:rPr>
        <w:t xml:space="preserve"> funding goes directly to country operations. Country operations provide direct legal aid services to conflict- and displacement-affected people and legal aid environment building with authorities and other legal aid actors; however, they do not have the capacity, resources, or structure for coordinating pro bono requests. </w:t>
      </w:r>
      <w:r>
        <w:rPr>
          <w:rStyle w:val="eop"/>
          <w:rFonts w:ascii="Calibri" w:hAnsi="Calibri" w:cs="Calibri"/>
          <w:sz w:val="22"/>
          <w:szCs w:val="22"/>
        </w:rPr>
        <w:t> </w:t>
      </w:r>
    </w:p>
    <w:p w14:paraId="55FE8DF6" w14:textId="77777777" w:rsidR="00336D93" w:rsidRDefault="00336D93" w:rsidP="009250F7">
      <w:pPr>
        <w:pStyle w:val="paragraph"/>
        <w:spacing w:before="0" w:beforeAutospacing="0" w:after="0" w:afterAutospacing="0" w:line="276" w:lineRule="auto"/>
        <w:jc w:val="both"/>
        <w:textAlignment w:val="baseline"/>
        <w:rPr>
          <w:rFonts w:ascii="Segoe UI" w:hAnsi="Segoe UI" w:cs="Segoe UI"/>
          <w:sz w:val="18"/>
          <w:szCs w:val="18"/>
        </w:rPr>
      </w:pPr>
      <w:r>
        <w:rPr>
          <w:rStyle w:val="eop"/>
          <w:rFonts w:ascii="Calibri" w:hAnsi="Calibri" w:cs="Calibri"/>
          <w:sz w:val="22"/>
          <w:szCs w:val="22"/>
        </w:rPr>
        <w:t> </w:t>
      </w:r>
    </w:p>
    <w:p w14:paraId="2198F6E1" w14:textId="77777777" w:rsidR="00336D93" w:rsidRDefault="00336D93" w:rsidP="009250F7">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Calibri" w:hAnsi="Calibri" w:cs="Calibri"/>
          <w:sz w:val="22"/>
          <w:szCs w:val="22"/>
          <w:lang w:val="en-GB"/>
        </w:rPr>
        <w:t>Furthermore, DRC also sees an opportunity for a stronger focus on how pro bono support can be most appropriately used in humanitarian settings and how the private sector, including law firms, can engage in addressing the very large an unmet legal aid needs that exist through the support of existing humanitarian coordination structures.</w:t>
      </w:r>
      <w:r>
        <w:rPr>
          <w:rStyle w:val="eop"/>
          <w:rFonts w:ascii="Calibri" w:hAnsi="Calibri" w:cs="Calibri"/>
          <w:sz w:val="22"/>
          <w:szCs w:val="22"/>
        </w:rPr>
        <w:t> </w:t>
      </w:r>
    </w:p>
    <w:p w14:paraId="4EC0B4CB" w14:textId="77777777" w:rsidR="00336D93" w:rsidRDefault="00336D93" w:rsidP="009250F7">
      <w:pPr>
        <w:pStyle w:val="paragraph"/>
        <w:spacing w:before="0" w:beforeAutospacing="0" w:after="0" w:afterAutospacing="0" w:line="276" w:lineRule="auto"/>
        <w:jc w:val="both"/>
        <w:textAlignment w:val="baseline"/>
        <w:rPr>
          <w:rStyle w:val="eop"/>
          <w:rFonts w:ascii="Calibri" w:hAnsi="Calibri" w:cs="Calibri"/>
          <w:sz w:val="22"/>
          <w:szCs w:val="22"/>
        </w:rPr>
      </w:pPr>
      <w:r>
        <w:rPr>
          <w:rStyle w:val="eop"/>
          <w:rFonts w:ascii="Calibri" w:hAnsi="Calibri" w:cs="Calibri"/>
          <w:sz w:val="22"/>
          <w:szCs w:val="22"/>
        </w:rPr>
        <w:t> </w:t>
      </w:r>
    </w:p>
    <w:p w14:paraId="265C10B6" w14:textId="1D0B1F69" w:rsidR="00341D34" w:rsidRPr="00336D93" w:rsidRDefault="00EB0CBC" w:rsidP="009250F7">
      <w:pPr>
        <w:pStyle w:val="paragraph"/>
        <w:spacing w:before="0" w:beforeAutospacing="0" w:after="0" w:afterAutospacing="0" w:line="276" w:lineRule="auto"/>
        <w:jc w:val="both"/>
        <w:textAlignment w:val="baseline"/>
        <w:rPr>
          <w:rFonts w:ascii="Segoe UI" w:hAnsi="Segoe UI" w:cs="Segoe UI"/>
          <w:sz w:val="18"/>
          <w:szCs w:val="18"/>
        </w:rPr>
      </w:pPr>
      <w:r>
        <w:rPr>
          <w:rFonts w:cstheme="minorHAnsi"/>
          <w:i/>
          <w:iCs/>
          <w:lang w:val="en-GB"/>
        </w:rPr>
        <w:tab/>
      </w:r>
    </w:p>
    <w:p w14:paraId="0E0CEF7A" w14:textId="29632B3A" w:rsidR="00EB4891" w:rsidRPr="00CB2E91" w:rsidRDefault="008E6852" w:rsidP="009250F7">
      <w:pPr>
        <w:pStyle w:val="Heading1"/>
        <w:numPr>
          <w:ilvl w:val="0"/>
          <w:numId w:val="3"/>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3572BC09" w14:textId="1A7F366C" w:rsidR="00AA2036" w:rsidRPr="009B2E8E" w:rsidRDefault="00CA7AA2" w:rsidP="007509B1">
      <w:pPr>
        <w:jc w:val="both"/>
        <w:rPr>
          <w:lang w:val="en-GB"/>
        </w:rPr>
      </w:pPr>
      <w:r w:rsidRPr="3C401C37">
        <w:rPr>
          <w:lang w:val="en-GB"/>
        </w:rPr>
        <w:t xml:space="preserve">The </w:t>
      </w:r>
      <w:r w:rsidR="007509B1">
        <w:rPr>
          <w:lang w:val="en-GB"/>
        </w:rPr>
        <w:t xml:space="preserve">objective </w:t>
      </w:r>
      <w:r w:rsidRPr="3C401C37">
        <w:rPr>
          <w:lang w:val="en-GB"/>
        </w:rPr>
        <w:t xml:space="preserve">of this consultancy is </w:t>
      </w:r>
      <w:r w:rsidR="00AA2036" w:rsidRPr="3C401C37">
        <w:rPr>
          <w:lang w:val="en-GB"/>
        </w:rPr>
        <w:t>to in accordance with instructions from the DRC, and with</w:t>
      </w:r>
      <w:r w:rsidR="00782445">
        <w:rPr>
          <w:lang w:val="en-GB"/>
        </w:rPr>
        <w:t xml:space="preserve"> advisory support of</w:t>
      </w:r>
      <w:r w:rsidR="00AA2036" w:rsidRPr="3C401C37">
        <w:rPr>
          <w:lang w:val="en-GB"/>
        </w:rPr>
        <w:t xml:space="preserve"> a Secondee</w:t>
      </w:r>
      <w:r w:rsidR="63E04900" w:rsidRPr="07FE6442">
        <w:rPr>
          <w:lang w:val="en-GB"/>
        </w:rPr>
        <w:t>, an experienced pro-bono lawyer,</w:t>
      </w:r>
      <w:r w:rsidR="00AA2036" w:rsidRPr="3C401C37">
        <w:rPr>
          <w:lang w:val="en-GB"/>
        </w:rPr>
        <w:t xml:space="preserve"> provided by the international law firm Herbert Smith Freehills LLP ("Herbert Smith Freehills") </w:t>
      </w:r>
      <w:r w:rsidR="00AA2036" w:rsidRPr="00D81298">
        <w:rPr>
          <w:b/>
          <w:bCs/>
          <w:lang w:val="en-GB"/>
        </w:rPr>
        <w:t>be responsible for conducting a mapping of pro bono needs and opportunities within the Danish Refugee Council</w:t>
      </w:r>
      <w:r w:rsidR="007509B1" w:rsidRPr="00D81298">
        <w:rPr>
          <w:b/>
          <w:bCs/>
          <w:lang w:val="en-GB"/>
        </w:rPr>
        <w:t xml:space="preserve"> and </w:t>
      </w:r>
      <w:r w:rsidR="007509B1" w:rsidRPr="00D81298">
        <w:rPr>
          <w:rFonts w:cstheme="minorHAnsi"/>
          <w:b/>
          <w:bCs/>
          <w:lang w:val="en-GB"/>
        </w:rPr>
        <w:t>to produce a report detailing the findings from the mapping</w:t>
      </w:r>
      <w:r w:rsidRPr="00D81298">
        <w:rPr>
          <w:b/>
          <w:bCs/>
          <w:lang w:val="en-GB"/>
        </w:rPr>
        <w:t xml:space="preserve"> </w:t>
      </w:r>
      <w:r w:rsidR="007509B1" w:rsidRPr="00D81298">
        <w:rPr>
          <w:b/>
          <w:bCs/>
          <w:lang w:val="en-GB"/>
        </w:rPr>
        <w:t xml:space="preserve">together with a </w:t>
      </w:r>
      <w:r w:rsidR="00D81298" w:rsidRPr="00D81298">
        <w:rPr>
          <w:b/>
          <w:bCs/>
          <w:lang w:val="en-GB"/>
        </w:rPr>
        <w:t>short presentation of the cross-cutting findings</w:t>
      </w:r>
      <w:r w:rsidR="00D81298">
        <w:rPr>
          <w:lang w:val="en-GB"/>
        </w:rPr>
        <w:t>.</w:t>
      </w:r>
    </w:p>
    <w:p w14:paraId="75B20672" w14:textId="53CCDDB5" w:rsidR="3C401C37" w:rsidRDefault="3C401C37" w:rsidP="009250F7">
      <w:pPr>
        <w:rPr>
          <w:lang w:val="en-GB"/>
        </w:rPr>
      </w:pPr>
    </w:p>
    <w:p w14:paraId="602238F3" w14:textId="678886DE" w:rsidR="00E56602" w:rsidRPr="00CB2E91" w:rsidRDefault="00162A91" w:rsidP="009250F7">
      <w:pPr>
        <w:pStyle w:val="Heading1"/>
        <w:numPr>
          <w:ilvl w:val="0"/>
          <w:numId w:val="3"/>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492F7D3A" w14:textId="4DB68945" w:rsidR="001C7EB1" w:rsidRDefault="004226EE" w:rsidP="00502ABC">
      <w:pPr>
        <w:autoSpaceDE w:val="0"/>
        <w:autoSpaceDN w:val="0"/>
        <w:adjustRightInd w:val="0"/>
        <w:spacing w:after="0"/>
        <w:ind w:left="-86"/>
        <w:rPr>
          <w:rFonts w:cstheme="minorHAnsi"/>
          <w:lang w:val="en-GB"/>
        </w:rPr>
      </w:pPr>
      <w:r w:rsidRPr="00CB2E91">
        <w:rPr>
          <w:rFonts w:cstheme="minorHAnsi"/>
          <w:lang w:val="en-GB"/>
        </w:rPr>
        <w:t xml:space="preserve">The </w:t>
      </w:r>
      <w:r w:rsidR="00802836">
        <w:rPr>
          <w:rFonts w:cstheme="minorHAnsi"/>
          <w:lang w:val="en-GB"/>
        </w:rPr>
        <w:t>c</w:t>
      </w:r>
      <w:r w:rsidRPr="00CB2E91">
        <w:rPr>
          <w:rFonts w:cstheme="minorHAnsi"/>
          <w:lang w:val="en-GB"/>
        </w:rPr>
        <w:t xml:space="preserve">onsultant will </w:t>
      </w:r>
      <w:r w:rsidR="00502ABC">
        <w:rPr>
          <w:rFonts w:cstheme="minorHAnsi"/>
          <w:lang w:val="en-GB"/>
        </w:rPr>
        <w:t xml:space="preserve">lead the project and </w:t>
      </w:r>
      <w:r w:rsidRPr="00CB2E91">
        <w:rPr>
          <w:rFonts w:cstheme="minorHAnsi"/>
          <w:lang w:val="en-GB"/>
        </w:rPr>
        <w:t>be required to prepare a detailed methodology and work plan indicating</w:t>
      </w:r>
      <w:r w:rsidR="00BD261F">
        <w:rPr>
          <w:rFonts w:cstheme="minorHAnsi"/>
          <w:lang w:val="en-GB"/>
        </w:rPr>
        <w:t xml:space="preserve"> </w:t>
      </w:r>
      <w:r w:rsidRPr="00CB2E91">
        <w:rPr>
          <w:rFonts w:cstheme="minorHAnsi"/>
          <w:lang w:val="en-GB"/>
        </w:rPr>
        <w:t>how</w:t>
      </w:r>
      <w:r w:rsidR="00502ABC">
        <w:rPr>
          <w:rFonts w:cstheme="minorHAnsi"/>
          <w:lang w:val="en-GB"/>
        </w:rPr>
        <w:t xml:space="preserve"> </w:t>
      </w:r>
      <w:r w:rsidRPr="00CB2E91">
        <w:rPr>
          <w:rFonts w:cstheme="minorHAnsi"/>
          <w:lang w:val="en-GB"/>
        </w:rPr>
        <w:t>the objectives of the project will be achieved, and the support required from DRC.</w:t>
      </w:r>
    </w:p>
    <w:p w14:paraId="6EC5EFA8" w14:textId="77777777" w:rsidR="001C7EB1" w:rsidRDefault="001C7EB1" w:rsidP="009250F7">
      <w:pPr>
        <w:spacing w:after="0"/>
        <w:ind w:left="-86"/>
        <w:rPr>
          <w:rFonts w:cstheme="minorHAnsi"/>
          <w:lang w:val="en-GB"/>
        </w:rPr>
      </w:pPr>
    </w:p>
    <w:p w14:paraId="1EFFADDD" w14:textId="44FAF952" w:rsidR="001C7EB1" w:rsidRPr="001C7EB1" w:rsidRDefault="243EDDFC" w:rsidP="009250F7">
      <w:pPr>
        <w:spacing w:after="0"/>
        <w:ind w:left="-86"/>
        <w:rPr>
          <w:rFonts w:cstheme="minorHAnsi"/>
          <w:lang w:val="en-GB"/>
        </w:rPr>
      </w:pPr>
      <w:r w:rsidRPr="577D345D">
        <w:rPr>
          <w:lang w:val="en-GB"/>
        </w:rPr>
        <w:t xml:space="preserve">In carrying out the Project, the Consultant, </w:t>
      </w:r>
      <w:r w:rsidR="5A5BEAD0" w:rsidRPr="577D345D">
        <w:rPr>
          <w:lang w:val="en-GB"/>
        </w:rPr>
        <w:t xml:space="preserve">with </w:t>
      </w:r>
      <w:r w:rsidR="78AB001E" w:rsidRPr="577D345D">
        <w:rPr>
          <w:lang w:val="en-GB"/>
        </w:rPr>
        <w:t>the advisory</w:t>
      </w:r>
      <w:r w:rsidR="5A5BEAD0" w:rsidRPr="577D345D">
        <w:rPr>
          <w:lang w:val="en-GB"/>
        </w:rPr>
        <w:t xml:space="preserve"> support of </w:t>
      </w:r>
      <w:r w:rsidRPr="577D345D">
        <w:rPr>
          <w:lang w:val="en-GB"/>
        </w:rPr>
        <w:t>the Secondee, will:</w:t>
      </w:r>
    </w:p>
    <w:p w14:paraId="1CF57DE5" w14:textId="5712195C" w:rsidR="577D345D" w:rsidRDefault="577D345D" w:rsidP="577D345D">
      <w:pPr>
        <w:spacing w:after="0"/>
        <w:ind w:left="-86"/>
        <w:rPr>
          <w:lang w:val="en-GB"/>
        </w:rPr>
      </w:pPr>
    </w:p>
    <w:p w14:paraId="51BDCA28" w14:textId="2726FA52" w:rsidR="001C7EB1" w:rsidRPr="000C3ED8" w:rsidRDefault="6FED732B" w:rsidP="577D345D">
      <w:pPr>
        <w:pStyle w:val="NormalWeb"/>
        <w:numPr>
          <w:ilvl w:val="0"/>
          <w:numId w:val="7"/>
        </w:numPr>
        <w:spacing w:line="276" w:lineRule="auto"/>
        <w:rPr>
          <w:rFonts w:asciiTheme="minorHAnsi" w:eastAsiaTheme="minorEastAsia" w:hAnsiTheme="minorHAnsi" w:cstheme="minorBidi"/>
          <w:sz w:val="22"/>
          <w:szCs w:val="22"/>
          <w:lang w:val="en-GB"/>
        </w:rPr>
      </w:pPr>
      <w:r w:rsidRPr="577D345D">
        <w:rPr>
          <w:rFonts w:asciiTheme="minorHAnsi" w:eastAsiaTheme="minorEastAsia" w:hAnsiTheme="minorHAnsi" w:cstheme="minorBidi"/>
          <w:sz w:val="22"/>
          <w:szCs w:val="22"/>
          <w:lang w:val="en-GB"/>
        </w:rPr>
        <w:t>Focus on DRC's legal aid programming in</w:t>
      </w:r>
      <w:r w:rsidR="43DAD1A2" w:rsidRPr="577D345D">
        <w:rPr>
          <w:rFonts w:asciiTheme="minorHAnsi" w:eastAsiaTheme="minorEastAsia" w:hAnsiTheme="minorHAnsi" w:cstheme="minorBidi"/>
          <w:sz w:val="22"/>
          <w:szCs w:val="22"/>
          <w:lang w:val="en-GB"/>
        </w:rPr>
        <w:t xml:space="preserve"> </w:t>
      </w:r>
      <w:r w:rsidR="1D94235F" w:rsidRPr="577D345D">
        <w:rPr>
          <w:rFonts w:asciiTheme="minorHAnsi" w:eastAsiaTheme="minorEastAsia" w:hAnsiTheme="minorHAnsi" w:cstheme="minorBidi"/>
          <w:sz w:val="22"/>
          <w:szCs w:val="22"/>
          <w:lang w:val="en-GB"/>
        </w:rPr>
        <w:t>the Middle East region</w:t>
      </w:r>
      <w:r w:rsidR="1A31AF80" w:rsidRPr="577D345D">
        <w:rPr>
          <w:rFonts w:asciiTheme="minorHAnsi" w:eastAsiaTheme="minorEastAsia" w:hAnsiTheme="minorHAnsi" w:cstheme="minorBidi"/>
          <w:sz w:val="22"/>
          <w:szCs w:val="22"/>
          <w:lang w:val="en-GB"/>
        </w:rPr>
        <w:t>, Colombia, South-</w:t>
      </w:r>
      <w:proofErr w:type="gramStart"/>
      <w:r w:rsidR="1A31AF80" w:rsidRPr="577D345D">
        <w:rPr>
          <w:rFonts w:asciiTheme="minorHAnsi" w:eastAsiaTheme="minorEastAsia" w:hAnsiTheme="minorHAnsi" w:cstheme="minorBidi"/>
          <w:sz w:val="22"/>
          <w:szCs w:val="22"/>
          <w:lang w:val="en-GB"/>
        </w:rPr>
        <w:t>Sudan</w:t>
      </w:r>
      <w:proofErr w:type="gramEnd"/>
      <w:r w:rsidR="1A31AF80" w:rsidRPr="577D345D">
        <w:rPr>
          <w:rFonts w:asciiTheme="minorHAnsi" w:eastAsiaTheme="minorEastAsia" w:hAnsiTheme="minorHAnsi" w:cstheme="minorBidi"/>
          <w:sz w:val="22"/>
          <w:szCs w:val="22"/>
          <w:lang w:val="en-GB"/>
        </w:rPr>
        <w:t xml:space="preserve"> and Poland.</w:t>
      </w:r>
      <w:r w:rsidR="5F0CA2FB">
        <w:br/>
      </w:r>
    </w:p>
    <w:p w14:paraId="2659658F" w14:textId="3C7D1908" w:rsidR="006F1CC5" w:rsidRDefault="5F0CA2FB" w:rsidP="009250F7">
      <w:pPr>
        <w:pStyle w:val="NormalWeb"/>
        <w:numPr>
          <w:ilvl w:val="0"/>
          <w:numId w:val="7"/>
        </w:numPr>
        <w:spacing w:line="276" w:lineRule="auto"/>
        <w:rPr>
          <w:rFonts w:asciiTheme="minorHAnsi" w:eastAsiaTheme="minorHAnsi" w:hAnsiTheme="minorHAnsi" w:cstheme="minorHAnsi"/>
          <w:sz w:val="22"/>
          <w:szCs w:val="22"/>
          <w:lang w:val="en-GB"/>
        </w:rPr>
      </w:pPr>
      <w:r w:rsidRPr="701689B8">
        <w:rPr>
          <w:rFonts w:asciiTheme="minorHAnsi" w:eastAsiaTheme="minorEastAsia" w:hAnsiTheme="minorHAnsi" w:cstheme="minorBidi"/>
          <w:sz w:val="22"/>
          <w:szCs w:val="22"/>
          <w:lang w:val="en-GB"/>
        </w:rPr>
        <w:t>Attend guidance calls with a Danish Refugee Council supervisor, during which the supervisor will give a thorough introduction to DRC’s legal aid programming</w:t>
      </w:r>
      <w:r w:rsidR="7C331EE1" w:rsidRPr="701689B8">
        <w:rPr>
          <w:rFonts w:asciiTheme="minorHAnsi" w:eastAsiaTheme="minorEastAsia" w:hAnsiTheme="minorHAnsi" w:cstheme="minorBidi"/>
          <w:sz w:val="22"/>
          <w:szCs w:val="22"/>
          <w:lang w:val="en-GB"/>
        </w:rPr>
        <w:t xml:space="preserve"> </w:t>
      </w:r>
      <w:r w:rsidRPr="701689B8">
        <w:rPr>
          <w:rFonts w:asciiTheme="minorHAnsi" w:eastAsiaTheme="minorEastAsia" w:hAnsiTheme="minorHAnsi" w:cstheme="minorBidi"/>
          <w:sz w:val="22"/>
          <w:szCs w:val="22"/>
          <w:lang w:val="en-GB"/>
        </w:rPr>
        <w:t xml:space="preserve">and the questions that the mapping will seek to clarify. </w:t>
      </w:r>
      <w:r w:rsidR="001C7EB1">
        <w:br/>
      </w:r>
    </w:p>
    <w:p w14:paraId="3C698DD8" w14:textId="315CB925" w:rsidR="007D54FD" w:rsidRDefault="23551A76" w:rsidP="009250F7">
      <w:pPr>
        <w:pStyle w:val="NormalWeb"/>
        <w:numPr>
          <w:ilvl w:val="0"/>
          <w:numId w:val="7"/>
        </w:numPr>
        <w:spacing w:line="276" w:lineRule="auto"/>
        <w:rPr>
          <w:rFonts w:asciiTheme="minorHAnsi" w:eastAsiaTheme="minorEastAsia" w:hAnsiTheme="minorHAnsi" w:cstheme="minorBidi"/>
          <w:sz w:val="22"/>
          <w:szCs w:val="22"/>
          <w:lang w:val="en-GB"/>
        </w:rPr>
      </w:pPr>
      <w:r w:rsidRPr="701689B8">
        <w:rPr>
          <w:rFonts w:asciiTheme="minorHAnsi" w:eastAsiaTheme="minorEastAsia" w:hAnsiTheme="minorHAnsi" w:cstheme="minorBidi"/>
          <w:sz w:val="22"/>
          <w:szCs w:val="22"/>
          <w:lang w:val="en-GB"/>
        </w:rPr>
        <w:lastRenderedPageBreak/>
        <w:t>Review DRC legal aid documents, including DRC’s Legal Aid Resource Pack, country legal aid needs assessments and strategic plans</w:t>
      </w:r>
      <w:r w:rsidR="179DB6ED" w:rsidRPr="701689B8">
        <w:rPr>
          <w:rFonts w:asciiTheme="minorHAnsi" w:eastAsiaTheme="minorEastAsia" w:hAnsiTheme="minorHAnsi" w:cstheme="minorBidi"/>
          <w:sz w:val="22"/>
          <w:szCs w:val="22"/>
          <w:lang w:val="en-GB"/>
        </w:rPr>
        <w:t xml:space="preserve"> etc.</w:t>
      </w:r>
      <w:r w:rsidR="006F1CC5">
        <w:br/>
      </w:r>
    </w:p>
    <w:p w14:paraId="6EA679CA" w14:textId="4D2C6D4A" w:rsidR="00DC1DCA" w:rsidRDefault="5F0CA2FB" w:rsidP="009250F7">
      <w:pPr>
        <w:pStyle w:val="NormalWeb"/>
        <w:numPr>
          <w:ilvl w:val="0"/>
          <w:numId w:val="7"/>
        </w:numPr>
        <w:spacing w:line="276" w:lineRule="auto"/>
        <w:rPr>
          <w:rFonts w:asciiTheme="minorHAnsi" w:eastAsiaTheme="minorHAnsi" w:hAnsiTheme="minorHAnsi" w:cstheme="minorHAnsi"/>
          <w:sz w:val="22"/>
          <w:szCs w:val="22"/>
          <w:lang w:val="en-GB"/>
        </w:rPr>
      </w:pPr>
      <w:r w:rsidRPr="701689B8">
        <w:rPr>
          <w:rFonts w:asciiTheme="minorHAnsi" w:eastAsiaTheme="minorEastAsia" w:hAnsiTheme="minorHAnsi" w:cstheme="minorBidi"/>
          <w:sz w:val="22"/>
          <w:szCs w:val="22"/>
          <w:lang w:val="en-GB"/>
        </w:rPr>
        <w:t xml:space="preserve">Interview relevant Danish Refugee Council staff engaged in legal aid, at global, </w:t>
      </w:r>
      <w:proofErr w:type="gramStart"/>
      <w:r w:rsidRPr="701689B8">
        <w:rPr>
          <w:rFonts w:asciiTheme="minorHAnsi" w:eastAsiaTheme="minorEastAsia" w:hAnsiTheme="minorHAnsi" w:cstheme="minorBidi"/>
          <w:sz w:val="22"/>
          <w:szCs w:val="22"/>
          <w:lang w:val="en-GB"/>
        </w:rPr>
        <w:t>regional</w:t>
      </w:r>
      <w:proofErr w:type="gramEnd"/>
      <w:r w:rsidRPr="701689B8">
        <w:rPr>
          <w:rFonts w:asciiTheme="minorHAnsi" w:eastAsiaTheme="minorEastAsia" w:hAnsiTheme="minorHAnsi" w:cstheme="minorBidi"/>
          <w:sz w:val="22"/>
          <w:szCs w:val="22"/>
          <w:lang w:val="en-GB"/>
        </w:rPr>
        <w:t xml:space="preserve"> and country level</w:t>
      </w:r>
      <w:r w:rsidR="7C331EE1" w:rsidRPr="701689B8">
        <w:rPr>
          <w:rFonts w:asciiTheme="minorHAnsi" w:eastAsiaTheme="minorEastAsia" w:hAnsiTheme="minorHAnsi" w:cstheme="minorBidi"/>
          <w:sz w:val="22"/>
          <w:szCs w:val="22"/>
          <w:lang w:val="en-GB"/>
        </w:rPr>
        <w:t xml:space="preserve">, </w:t>
      </w:r>
      <w:r w:rsidRPr="701689B8">
        <w:rPr>
          <w:rFonts w:asciiTheme="minorHAnsi" w:eastAsiaTheme="minorEastAsia" w:hAnsiTheme="minorHAnsi" w:cstheme="minorBidi"/>
          <w:sz w:val="22"/>
          <w:szCs w:val="22"/>
          <w:lang w:val="en-GB"/>
        </w:rPr>
        <w:t>including</w:t>
      </w:r>
      <w:r w:rsidR="7C331EE1" w:rsidRPr="701689B8">
        <w:rPr>
          <w:rFonts w:asciiTheme="minorHAnsi" w:eastAsiaTheme="minorEastAsia" w:hAnsiTheme="minorHAnsi" w:cstheme="minorBidi"/>
          <w:sz w:val="22"/>
          <w:szCs w:val="22"/>
          <w:lang w:val="en-GB"/>
        </w:rPr>
        <w:t>:</w:t>
      </w:r>
    </w:p>
    <w:p w14:paraId="3387D5D0" w14:textId="341FCDD3" w:rsidR="00DC1DCA" w:rsidRDefault="001C7EB1" w:rsidP="009250F7">
      <w:pPr>
        <w:pStyle w:val="NormalWeb"/>
        <w:numPr>
          <w:ilvl w:val="1"/>
          <w:numId w:val="7"/>
        </w:numPr>
        <w:spacing w:line="276" w:lineRule="auto"/>
        <w:rPr>
          <w:rFonts w:asciiTheme="minorHAnsi" w:eastAsiaTheme="minorHAnsi" w:hAnsiTheme="minorHAnsi" w:cstheme="minorHAnsi"/>
          <w:sz w:val="22"/>
          <w:szCs w:val="22"/>
          <w:lang w:val="en-GB"/>
        </w:rPr>
      </w:pPr>
      <w:r w:rsidRPr="00DC1DCA">
        <w:rPr>
          <w:rFonts w:asciiTheme="minorHAnsi" w:eastAsiaTheme="minorHAnsi" w:hAnsiTheme="minorHAnsi" w:cstheme="minorHAnsi"/>
          <w:sz w:val="22"/>
          <w:szCs w:val="22"/>
          <w:lang w:val="en-GB"/>
        </w:rPr>
        <w:t>D</w:t>
      </w:r>
      <w:r w:rsidR="00DC1DCA">
        <w:rPr>
          <w:rFonts w:asciiTheme="minorHAnsi" w:eastAsiaTheme="minorHAnsi" w:hAnsiTheme="minorHAnsi" w:cstheme="minorHAnsi"/>
          <w:sz w:val="22"/>
          <w:szCs w:val="22"/>
          <w:lang w:val="en-GB"/>
        </w:rPr>
        <w:t>RC</w:t>
      </w:r>
      <w:r w:rsidRPr="00DC1DCA">
        <w:rPr>
          <w:rFonts w:asciiTheme="minorHAnsi" w:eastAsiaTheme="minorHAnsi" w:hAnsiTheme="minorHAnsi" w:cstheme="minorHAnsi"/>
          <w:sz w:val="22"/>
          <w:szCs w:val="22"/>
          <w:lang w:val="en-GB"/>
        </w:rPr>
        <w:t xml:space="preserve"> Asylum &amp; Refugee Rights Division</w:t>
      </w:r>
      <w:r w:rsidR="00D81298">
        <w:rPr>
          <w:rFonts w:asciiTheme="minorHAnsi" w:eastAsiaTheme="minorHAnsi" w:hAnsiTheme="minorHAnsi" w:cstheme="minorHAnsi"/>
          <w:sz w:val="22"/>
          <w:szCs w:val="22"/>
          <w:lang w:val="en-GB"/>
        </w:rPr>
        <w:t>.</w:t>
      </w:r>
    </w:p>
    <w:p w14:paraId="224C64E1" w14:textId="4327EAF9" w:rsidR="00DC1DCA" w:rsidRDefault="00DC1DCA" w:rsidP="009250F7">
      <w:pPr>
        <w:pStyle w:val="NormalWeb"/>
        <w:numPr>
          <w:ilvl w:val="1"/>
          <w:numId w:val="7"/>
        </w:numPr>
        <w:spacing w:line="276" w:lineRule="auto"/>
        <w:rPr>
          <w:rFonts w:asciiTheme="minorHAnsi" w:eastAsiaTheme="minorHAnsi" w:hAnsiTheme="minorHAnsi" w:cstheme="minorHAnsi"/>
          <w:sz w:val="22"/>
          <w:szCs w:val="22"/>
          <w:lang w:val="en-GB"/>
        </w:rPr>
      </w:pPr>
      <w:r>
        <w:rPr>
          <w:rFonts w:asciiTheme="minorHAnsi" w:eastAsiaTheme="minorHAnsi" w:hAnsiTheme="minorHAnsi" w:cstheme="minorHAnsi"/>
          <w:sz w:val="22"/>
          <w:szCs w:val="22"/>
          <w:lang w:val="en-GB"/>
        </w:rPr>
        <w:t xml:space="preserve">DRC </w:t>
      </w:r>
      <w:r w:rsidR="001C7EB1" w:rsidRPr="00DC1DCA">
        <w:rPr>
          <w:rFonts w:asciiTheme="minorHAnsi" w:eastAsiaTheme="minorHAnsi" w:hAnsiTheme="minorHAnsi" w:cstheme="minorHAnsi"/>
          <w:sz w:val="22"/>
          <w:szCs w:val="22"/>
          <w:lang w:val="en-GB"/>
        </w:rPr>
        <w:t>Global Protection Unit</w:t>
      </w:r>
      <w:r w:rsidR="00D81298">
        <w:rPr>
          <w:rFonts w:asciiTheme="minorHAnsi" w:eastAsiaTheme="minorHAnsi" w:hAnsiTheme="minorHAnsi" w:cstheme="minorHAnsi"/>
          <w:sz w:val="22"/>
          <w:szCs w:val="22"/>
          <w:lang w:val="en-GB"/>
        </w:rPr>
        <w:t>.</w:t>
      </w:r>
    </w:p>
    <w:p w14:paraId="757DF0A9" w14:textId="7C8DA9D9" w:rsidR="00DC1DCA" w:rsidRDefault="00DC1DCA" w:rsidP="009250F7">
      <w:pPr>
        <w:pStyle w:val="NormalWeb"/>
        <w:numPr>
          <w:ilvl w:val="1"/>
          <w:numId w:val="7"/>
        </w:numPr>
        <w:spacing w:line="276" w:lineRule="auto"/>
        <w:rPr>
          <w:rFonts w:asciiTheme="minorHAnsi" w:eastAsiaTheme="minorEastAsia" w:hAnsiTheme="minorHAnsi" w:cstheme="minorBidi"/>
          <w:sz w:val="22"/>
          <w:szCs w:val="22"/>
          <w:lang w:val="en-GB"/>
        </w:rPr>
      </w:pPr>
      <w:r w:rsidRPr="07FE6442">
        <w:rPr>
          <w:rFonts w:asciiTheme="minorHAnsi" w:eastAsiaTheme="minorEastAsia" w:hAnsiTheme="minorHAnsi" w:cstheme="minorBidi"/>
          <w:sz w:val="22"/>
          <w:szCs w:val="22"/>
          <w:lang w:val="en-GB"/>
        </w:rPr>
        <w:t xml:space="preserve">DRC </w:t>
      </w:r>
      <w:r w:rsidR="001C7EB1" w:rsidRPr="07FE6442">
        <w:rPr>
          <w:rFonts w:asciiTheme="minorHAnsi" w:eastAsiaTheme="minorEastAsia" w:hAnsiTheme="minorHAnsi" w:cstheme="minorBidi"/>
          <w:sz w:val="22"/>
          <w:szCs w:val="22"/>
          <w:lang w:val="en-GB"/>
        </w:rPr>
        <w:t>Regional Protection Coordinators, Country Protection Managers and Country Legal Aid Specialists/Legal Aid Team leaders</w:t>
      </w:r>
      <w:r w:rsidR="3F6F9404" w:rsidRPr="07FE6442">
        <w:rPr>
          <w:rFonts w:asciiTheme="minorHAnsi" w:eastAsiaTheme="minorEastAsia" w:hAnsiTheme="minorHAnsi" w:cstheme="minorBidi"/>
          <w:sz w:val="22"/>
          <w:szCs w:val="22"/>
          <w:lang w:val="en-GB"/>
        </w:rPr>
        <w:t xml:space="preserve"> and other relevant staff</w:t>
      </w:r>
      <w:r w:rsidR="001C7EB1" w:rsidRPr="07FE6442">
        <w:rPr>
          <w:rFonts w:asciiTheme="minorHAnsi" w:eastAsiaTheme="minorEastAsia" w:hAnsiTheme="minorHAnsi" w:cstheme="minorBidi"/>
          <w:sz w:val="22"/>
          <w:szCs w:val="22"/>
          <w:lang w:val="en-GB"/>
        </w:rPr>
        <w:t xml:space="preserve">. </w:t>
      </w:r>
    </w:p>
    <w:p w14:paraId="60334DDC" w14:textId="1B964999" w:rsidR="0077022A" w:rsidRDefault="001C7EB1" w:rsidP="009250F7">
      <w:pPr>
        <w:pStyle w:val="NormalWeb"/>
        <w:numPr>
          <w:ilvl w:val="1"/>
          <w:numId w:val="7"/>
        </w:numPr>
        <w:spacing w:line="276" w:lineRule="auto"/>
        <w:rPr>
          <w:rFonts w:asciiTheme="minorHAnsi" w:eastAsiaTheme="minorHAnsi" w:hAnsiTheme="minorHAnsi" w:cstheme="minorHAnsi"/>
          <w:sz w:val="22"/>
          <w:szCs w:val="22"/>
          <w:lang w:val="en-GB"/>
        </w:rPr>
      </w:pPr>
      <w:r w:rsidRPr="00DC1DCA">
        <w:rPr>
          <w:rFonts w:asciiTheme="minorHAnsi" w:eastAsiaTheme="minorHAnsi" w:hAnsiTheme="minorHAnsi" w:cstheme="minorHAnsi"/>
          <w:sz w:val="22"/>
          <w:szCs w:val="22"/>
          <w:lang w:val="en-GB"/>
        </w:rPr>
        <w:t>It may also be relevant to interview external actors, for instance national legal aid partners, UNHCR and/or authorities.</w:t>
      </w:r>
      <w:r w:rsidR="0077022A">
        <w:rPr>
          <w:rFonts w:asciiTheme="minorHAnsi" w:eastAsiaTheme="minorHAnsi" w:hAnsiTheme="minorHAnsi" w:cstheme="minorHAnsi"/>
          <w:sz w:val="22"/>
          <w:szCs w:val="22"/>
          <w:lang w:val="en-GB"/>
        </w:rPr>
        <w:br/>
      </w:r>
    </w:p>
    <w:p w14:paraId="64EA2E5E" w14:textId="56D00400" w:rsidR="001C7EB1" w:rsidRPr="00886F19" w:rsidRDefault="00BD677E" w:rsidP="00087643">
      <w:pPr>
        <w:pStyle w:val="NormalWeb"/>
        <w:numPr>
          <w:ilvl w:val="0"/>
          <w:numId w:val="7"/>
        </w:numPr>
        <w:spacing w:line="276" w:lineRule="auto"/>
        <w:rPr>
          <w:rFonts w:asciiTheme="minorHAnsi" w:eastAsiaTheme="minorEastAsia" w:hAnsiTheme="minorHAnsi" w:cstheme="minorBidi"/>
          <w:sz w:val="22"/>
          <w:szCs w:val="22"/>
          <w:lang w:val="en-GB"/>
        </w:rPr>
      </w:pPr>
      <w:r>
        <w:rPr>
          <w:rFonts w:asciiTheme="minorHAnsi" w:eastAsiaTheme="minorEastAsia" w:hAnsiTheme="minorHAnsi" w:cstheme="minorBidi"/>
          <w:sz w:val="22"/>
          <w:szCs w:val="22"/>
          <w:lang w:val="en-GB"/>
        </w:rPr>
        <w:t>Prepare and facilitate</w:t>
      </w:r>
      <w:r w:rsidR="5EE365B7" w:rsidRPr="701689B8">
        <w:rPr>
          <w:rFonts w:asciiTheme="minorHAnsi" w:eastAsiaTheme="minorEastAsia" w:hAnsiTheme="minorHAnsi" w:cstheme="minorBidi"/>
          <w:sz w:val="22"/>
          <w:szCs w:val="22"/>
          <w:lang w:val="en-GB"/>
        </w:rPr>
        <w:t xml:space="preserve"> one </w:t>
      </w:r>
      <w:r w:rsidR="17262580" w:rsidRPr="701689B8">
        <w:rPr>
          <w:rFonts w:asciiTheme="minorHAnsi" w:eastAsiaTheme="minorEastAsia" w:hAnsiTheme="minorHAnsi" w:cstheme="minorBidi"/>
          <w:sz w:val="22"/>
          <w:szCs w:val="22"/>
          <w:lang w:val="en-GB"/>
        </w:rPr>
        <w:t>joint</w:t>
      </w:r>
      <w:r w:rsidR="2271A996" w:rsidRPr="701689B8">
        <w:rPr>
          <w:rFonts w:asciiTheme="minorHAnsi" w:eastAsiaTheme="minorEastAsia" w:hAnsiTheme="minorHAnsi" w:cstheme="minorBidi"/>
          <w:sz w:val="22"/>
          <w:szCs w:val="22"/>
          <w:lang w:val="en-GB"/>
        </w:rPr>
        <w:t xml:space="preserve"> one-day</w:t>
      </w:r>
      <w:r w:rsidR="17262580" w:rsidRPr="701689B8">
        <w:rPr>
          <w:rFonts w:asciiTheme="minorHAnsi" w:eastAsiaTheme="minorEastAsia" w:hAnsiTheme="minorHAnsi" w:cstheme="minorBidi"/>
          <w:sz w:val="22"/>
          <w:szCs w:val="22"/>
          <w:lang w:val="en-GB"/>
        </w:rPr>
        <w:t xml:space="preserve"> meeting/</w:t>
      </w:r>
      <w:r w:rsidR="5EE365B7" w:rsidRPr="701689B8">
        <w:rPr>
          <w:rFonts w:asciiTheme="minorHAnsi" w:eastAsiaTheme="minorEastAsia" w:hAnsiTheme="minorHAnsi" w:cstheme="minorBidi"/>
          <w:sz w:val="22"/>
          <w:szCs w:val="22"/>
          <w:lang w:val="en-GB"/>
        </w:rPr>
        <w:t xml:space="preserve">workshop together with the </w:t>
      </w:r>
      <w:r w:rsidR="5047F1FA" w:rsidRPr="701689B8">
        <w:rPr>
          <w:rFonts w:asciiTheme="minorHAnsi" w:eastAsiaTheme="minorEastAsia" w:hAnsiTheme="minorHAnsi" w:cstheme="minorBidi"/>
          <w:sz w:val="22"/>
          <w:szCs w:val="22"/>
          <w:lang w:val="en-GB"/>
        </w:rPr>
        <w:t>Secondee</w:t>
      </w:r>
      <w:r w:rsidR="5EE365B7" w:rsidRPr="701689B8">
        <w:rPr>
          <w:rFonts w:asciiTheme="minorHAnsi" w:eastAsiaTheme="minorEastAsia" w:hAnsiTheme="minorHAnsi" w:cstheme="minorBidi"/>
          <w:sz w:val="22"/>
          <w:szCs w:val="22"/>
          <w:lang w:val="en-GB"/>
        </w:rPr>
        <w:t>, the supervisor and relevant field staff</w:t>
      </w:r>
      <w:r w:rsidR="475D3C65" w:rsidRPr="701689B8">
        <w:rPr>
          <w:rFonts w:asciiTheme="minorHAnsi" w:eastAsiaTheme="minorEastAsia" w:hAnsiTheme="minorHAnsi" w:cstheme="minorBidi"/>
          <w:sz w:val="22"/>
          <w:szCs w:val="22"/>
          <w:lang w:val="en-GB"/>
        </w:rPr>
        <w:t xml:space="preserve"> in one of the focus countries</w:t>
      </w:r>
      <w:r w:rsidR="5EE365B7" w:rsidRPr="701689B8">
        <w:rPr>
          <w:rFonts w:asciiTheme="minorHAnsi" w:eastAsiaTheme="minorEastAsia" w:hAnsiTheme="minorHAnsi" w:cstheme="minorBidi"/>
          <w:sz w:val="22"/>
          <w:szCs w:val="22"/>
          <w:lang w:val="en-GB"/>
        </w:rPr>
        <w:t xml:space="preserve">. </w:t>
      </w:r>
      <w:r w:rsidR="0077022A">
        <w:br/>
      </w:r>
    </w:p>
    <w:p w14:paraId="0701AC83" w14:textId="749662C2" w:rsidR="001C7EB1" w:rsidRPr="001C7EB1" w:rsidRDefault="6FED732B" w:rsidP="577D345D">
      <w:pPr>
        <w:pStyle w:val="NormalWeb"/>
        <w:numPr>
          <w:ilvl w:val="0"/>
          <w:numId w:val="7"/>
        </w:numPr>
        <w:spacing w:line="276" w:lineRule="auto"/>
        <w:rPr>
          <w:rFonts w:asciiTheme="minorHAnsi" w:eastAsiaTheme="minorEastAsia" w:hAnsiTheme="minorHAnsi" w:cstheme="minorBidi"/>
          <w:sz w:val="22"/>
          <w:szCs w:val="22"/>
          <w:lang w:val="en-GB"/>
        </w:rPr>
      </w:pPr>
      <w:r w:rsidRPr="577D345D">
        <w:rPr>
          <w:rFonts w:asciiTheme="minorHAnsi" w:eastAsiaTheme="minorEastAsia" w:hAnsiTheme="minorHAnsi" w:cstheme="minorBidi"/>
          <w:sz w:val="22"/>
          <w:szCs w:val="22"/>
          <w:lang w:val="en-GB"/>
        </w:rPr>
        <w:t xml:space="preserve">Identify needs and opportunities for pro bono assistance </w:t>
      </w:r>
      <w:r w:rsidR="5395B830" w:rsidRPr="577D345D">
        <w:rPr>
          <w:rFonts w:asciiTheme="minorHAnsi" w:eastAsiaTheme="minorEastAsia" w:hAnsiTheme="minorHAnsi" w:cstheme="minorBidi"/>
          <w:sz w:val="22"/>
          <w:szCs w:val="22"/>
          <w:lang w:val="en-GB"/>
        </w:rPr>
        <w:t xml:space="preserve">and prepare a written analysis </w:t>
      </w:r>
      <w:r w:rsidRPr="577D345D">
        <w:rPr>
          <w:rFonts w:asciiTheme="minorHAnsi" w:eastAsiaTheme="minorEastAsia" w:hAnsiTheme="minorHAnsi" w:cstheme="minorBidi"/>
          <w:sz w:val="22"/>
          <w:szCs w:val="22"/>
          <w:lang w:val="en-GB"/>
        </w:rPr>
        <w:t>in the following areas</w:t>
      </w:r>
      <w:r w:rsidR="39F35B10" w:rsidRPr="577D345D">
        <w:rPr>
          <w:rFonts w:asciiTheme="minorHAnsi" w:eastAsiaTheme="minorEastAsia" w:hAnsiTheme="minorHAnsi" w:cstheme="minorBidi"/>
          <w:sz w:val="22"/>
          <w:szCs w:val="22"/>
          <w:lang w:val="en-GB"/>
        </w:rPr>
        <w:t xml:space="preserve"> for each country/region in focus</w:t>
      </w:r>
      <w:r w:rsidRPr="577D345D">
        <w:rPr>
          <w:rFonts w:asciiTheme="minorHAnsi" w:eastAsiaTheme="minorEastAsia" w:hAnsiTheme="minorHAnsi" w:cstheme="minorBidi"/>
          <w:sz w:val="22"/>
          <w:szCs w:val="22"/>
          <w:lang w:val="en-GB"/>
        </w:rPr>
        <w:t>:</w:t>
      </w:r>
    </w:p>
    <w:p w14:paraId="7A1EE10C" w14:textId="4DDC0DDB" w:rsidR="577D345D" w:rsidRDefault="577D345D" w:rsidP="577D345D">
      <w:pPr>
        <w:pStyle w:val="NormalWeb"/>
        <w:spacing w:line="276" w:lineRule="auto"/>
        <w:rPr>
          <w:lang w:val="en-GB"/>
        </w:rPr>
      </w:pPr>
    </w:p>
    <w:p w14:paraId="343CC7E9" w14:textId="032813AE" w:rsidR="3DEECAE8" w:rsidRDefault="3DEECAE8" w:rsidP="009250F7">
      <w:pPr>
        <w:pStyle w:val="NormalWeb"/>
        <w:numPr>
          <w:ilvl w:val="0"/>
          <w:numId w:val="9"/>
        </w:numPr>
        <w:spacing w:line="276" w:lineRule="auto"/>
        <w:ind w:left="1418"/>
        <w:rPr>
          <w:rFonts w:asciiTheme="minorHAnsi" w:eastAsiaTheme="minorEastAsia" w:hAnsiTheme="minorHAnsi" w:cstheme="minorBidi"/>
          <w:sz w:val="22"/>
          <w:szCs w:val="22"/>
          <w:lang w:val="en-GB"/>
        </w:rPr>
      </w:pPr>
      <w:r w:rsidRPr="4C9DBBB2">
        <w:rPr>
          <w:rFonts w:asciiTheme="minorHAnsi" w:eastAsiaTheme="minorEastAsia" w:hAnsiTheme="minorHAnsi" w:cstheme="minorBidi"/>
          <w:sz w:val="22"/>
          <w:szCs w:val="22"/>
          <w:lang w:val="en-GB"/>
        </w:rPr>
        <w:t>Asylum</w:t>
      </w:r>
      <w:r w:rsidR="5EDA870B" w:rsidRPr="07FE6442">
        <w:rPr>
          <w:rFonts w:asciiTheme="minorHAnsi" w:eastAsiaTheme="minorEastAsia" w:hAnsiTheme="minorHAnsi" w:cstheme="minorBidi"/>
          <w:sz w:val="22"/>
          <w:szCs w:val="22"/>
          <w:lang w:val="en-GB"/>
        </w:rPr>
        <w:t xml:space="preserve"> &amp; refugee law</w:t>
      </w:r>
      <w:r w:rsidRPr="4C9DBBB2">
        <w:rPr>
          <w:rFonts w:asciiTheme="minorHAnsi" w:eastAsiaTheme="minorEastAsia" w:hAnsiTheme="minorHAnsi" w:cstheme="minorBidi"/>
          <w:sz w:val="22"/>
          <w:szCs w:val="22"/>
          <w:lang w:val="en-GB"/>
        </w:rPr>
        <w:t xml:space="preserve">, civil documentation, and housing, </w:t>
      </w:r>
      <w:proofErr w:type="gramStart"/>
      <w:r w:rsidRPr="4C9DBBB2">
        <w:rPr>
          <w:rFonts w:asciiTheme="minorHAnsi" w:eastAsiaTheme="minorEastAsia" w:hAnsiTheme="minorHAnsi" w:cstheme="minorBidi"/>
          <w:sz w:val="22"/>
          <w:szCs w:val="22"/>
          <w:lang w:val="en-GB"/>
        </w:rPr>
        <w:t>land</w:t>
      </w:r>
      <w:proofErr w:type="gramEnd"/>
      <w:r w:rsidRPr="4C9DBBB2">
        <w:rPr>
          <w:rFonts w:asciiTheme="minorHAnsi" w:eastAsiaTheme="minorEastAsia" w:hAnsiTheme="minorHAnsi" w:cstheme="minorBidi"/>
          <w:sz w:val="22"/>
          <w:szCs w:val="22"/>
          <w:lang w:val="en-GB"/>
        </w:rPr>
        <w:t xml:space="preserve"> and property, including alternative dispute resolution </w:t>
      </w:r>
      <w:r w:rsidR="00234E44" w:rsidRPr="4C9DBBB2">
        <w:rPr>
          <w:rFonts w:asciiTheme="minorHAnsi" w:eastAsiaTheme="minorEastAsia" w:hAnsiTheme="minorHAnsi" w:cstheme="minorBidi"/>
          <w:sz w:val="22"/>
          <w:szCs w:val="22"/>
          <w:lang w:val="en-GB"/>
        </w:rPr>
        <w:t>methods.</w:t>
      </w:r>
    </w:p>
    <w:p w14:paraId="6643C154" w14:textId="49E37532" w:rsidR="001C7EB1" w:rsidRDefault="001C7EB1" w:rsidP="009250F7">
      <w:pPr>
        <w:pStyle w:val="NormalWeb"/>
        <w:numPr>
          <w:ilvl w:val="0"/>
          <w:numId w:val="9"/>
        </w:numPr>
        <w:spacing w:line="276" w:lineRule="auto"/>
        <w:ind w:left="1418"/>
        <w:rPr>
          <w:rFonts w:asciiTheme="minorHAnsi" w:eastAsiaTheme="minorHAnsi" w:hAnsiTheme="minorHAnsi" w:cstheme="minorHAnsi"/>
          <w:sz w:val="22"/>
          <w:szCs w:val="22"/>
          <w:lang w:val="en-GB"/>
        </w:rPr>
      </w:pPr>
      <w:r w:rsidRPr="4C9DBBB2">
        <w:rPr>
          <w:rFonts w:asciiTheme="minorHAnsi" w:eastAsiaTheme="minorEastAsia" w:hAnsiTheme="minorHAnsi" w:cstheme="minorBidi"/>
          <w:sz w:val="22"/>
          <w:szCs w:val="22"/>
          <w:lang w:val="en-GB"/>
        </w:rPr>
        <w:t xml:space="preserve">Legal analysis </w:t>
      </w:r>
      <w:proofErr w:type="gramStart"/>
      <w:r w:rsidRPr="4C9DBBB2">
        <w:rPr>
          <w:rFonts w:asciiTheme="minorHAnsi" w:eastAsiaTheme="minorEastAsia" w:hAnsiTheme="minorHAnsi" w:cstheme="minorBidi"/>
          <w:sz w:val="22"/>
          <w:szCs w:val="22"/>
          <w:lang w:val="en-GB"/>
        </w:rPr>
        <w:t>in a given</w:t>
      </w:r>
      <w:proofErr w:type="gramEnd"/>
      <w:r w:rsidRPr="4C9DBBB2">
        <w:rPr>
          <w:rFonts w:asciiTheme="minorHAnsi" w:eastAsiaTheme="minorEastAsia" w:hAnsiTheme="minorHAnsi" w:cstheme="minorBidi"/>
          <w:sz w:val="22"/>
          <w:szCs w:val="22"/>
          <w:lang w:val="en-GB"/>
        </w:rPr>
        <w:t xml:space="preserve"> country affected by </w:t>
      </w:r>
      <w:r w:rsidR="00DC1DCA" w:rsidRPr="4C9DBBB2">
        <w:rPr>
          <w:rFonts w:asciiTheme="minorHAnsi" w:eastAsiaTheme="minorEastAsia" w:hAnsiTheme="minorHAnsi" w:cstheme="minorBidi"/>
          <w:sz w:val="22"/>
          <w:szCs w:val="22"/>
          <w:lang w:val="en-GB"/>
        </w:rPr>
        <w:t>crisis.</w:t>
      </w:r>
    </w:p>
    <w:p w14:paraId="0D596330" w14:textId="5827797D" w:rsidR="001C7EB1" w:rsidRDefault="00DC1DCA" w:rsidP="009250F7">
      <w:pPr>
        <w:pStyle w:val="NormalWeb"/>
        <w:numPr>
          <w:ilvl w:val="0"/>
          <w:numId w:val="9"/>
        </w:numPr>
        <w:spacing w:line="276" w:lineRule="auto"/>
        <w:ind w:left="1418"/>
        <w:rPr>
          <w:rFonts w:asciiTheme="minorHAnsi" w:eastAsiaTheme="minorHAnsi" w:hAnsiTheme="minorHAnsi" w:cstheme="minorHAnsi"/>
          <w:sz w:val="22"/>
          <w:szCs w:val="22"/>
          <w:lang w:val="en-GB"/>
        </w:rPr>
      </w:pPr>
      <w:r w:rsidRPr="4C9DBBB2">
        <w:rPr>
          <w:rFonts w:asciiTheme="minorHAnsi" w:eastAsiaTheme="minorEastAsia" w:hAnsiTheme="minorHAnsi" w:cstheme="minorBidi"/>
          <w:sz w:val="22"/>
          <w:szCs w:val="22"/>
          <w:lang w:val="en-GB"/>
        </w:rPr>
        <w:t>Provision of legal aid services to conflict- and displacement-affected people (</w:t>
      </w:r>
      <w:r w:rsidR="001C7EB1" w:rsidRPr="4C9DBBB2">
        <w:rPr>
          <w:rFonts w:asciiTheme="minorHAnsi" w:eastAsiaTheme="minorEastAsia" w:hAnsiTheme="minorHAnsi" w:cstheme="minorBidi"/>
          <w:sz w:val="22"/>
          <w:szCs w:val="22"/>
          <w:lang w:val="en-GB"/>
        </w:rPr>
        <w:t>including training of Danish Refugee Council staff, drafting relevant information material etc</w:t>
      </w:r>
      <w:r w:rsidRPr="4C9DBBB2">
        <w:rPr>
          <w:rFonts w:asciiTheme="minorHAnsi" w:eastAsiaTheme="minorEastAsia" w:hAnsiTheme="minorHAnsi" w:cstheme="minorBidi"/>
          <w:sz w:val="22"/>
          <w:szCs w:val="22"/>
          <w:lang w:val="en-GB"/>
        </w:rPr>
        <w:t>).</w:t>
      </w:r>
    </w:p>
    <w:p w14:paraId="393ECE5A" w14:textId="2E7C4142" w:rsidR="00DC1DCA" w:rsidRDefault="00DC1DCA" w:rsidP="009250F7">
      <w:pPr>
        <w:pStyle w:val="NormalWeb"/>
        <w:numPr>
          <w:ilvl w:val="0"/>
          <w:numId w:val="9"/>
        </w:numPr>
        <w:spacing w:line="276" w:lineRule="auto"/>
        <w:ind w:left="1418"/>
        <w:rPr>
          <w:rFonts w:asciiTheme="minorHAnsi" w:eastAsiaTheme="minorHAnsi" w:hAnsiTheme="minorHAnsi" w:cstheme="minorHAnsi"/>
          <w:sz w:val="22"/>
          <w:szCs w:val="22"/>
          <w:lang w:val="en-GB"/>
        </w:rPr>
      </w:pPr>
      <w:r w:rsidRPr="4C9DBBB2">
        <w:rPr>
          <w:rFonts w:asciiTheme="minorHAnsi" w:eastAsiaTheme="minorEastAsia" w:hAnsiTheme="minorHAnsi" w:cstheme="minorBidi"/>
          <w:sz w:val="22"/>
          <w:szCs w:val="22"/>
          <w:lang w:val="en-GB"/>
        </w:rPr>
        <w:t xml:space="preserve">Legal aid environment-building activities </w:t>
      </w:r>
      <w:r w:rsidR="001C7EB1" w:rsidRPr="4C9DBBB2">
        <w:rPr>
          <w:rFonts w:asciiTheme="minorHAnsi" w:eastAsiaTheme="minorEastAsia" w:hAnsiTheme="minorHAnsi" w:cstheme="minorBidi"/>
          <w:sz w:val="22"/>
          <w:szCs w:val="22"/>
          <w:lang w:val="en-GB"/>
        </w:rPr>
        <w:t>(</w:t>
      </w:r>
      <w:r w:rsidRPr="4C9DBBB2">
        <w:rPr>
          <w:rFonts w:asciiTheme="minorHAnsi" w:eastAsiaTheme="minorEastAsia" w:hAnsiTheme="minorHAnsi" w:cstheme="minorBidi"/>
          <w:sz w:val="22"/>
          <w:szCs w:val="22"/>
          <w:lang w:val="en-GB"/>
        </w:rPr>
        <w:t>advocacy, law and policy engagement, training and capacity-building, strategic litigation as well as other engagement with human rights mechanisms); and</w:t>
      </w:r>
    </w:p>
    <w:p w14:paraId="59A8B8F3" w14:textId="3E06F1C6" w:rsidR="001C7EB1" w:rsidRPr="00DC1DCA" w:rsidRDefault="39F30211" w:rsidP="009250F7">
      <w:pPr>
        <w:pStyle w:val="NormalWeb"/>
        <w:numPr>
          <w:ilvl w:val="0"/>
          <w:numId w:val="9"/>
        </w:numPr>
        <w:spacing w:line="276" w:lineRule="auto"/>
        <w:ind w:left="1418"/>
        <w:rPr>
          <w:rFonts w:asciiTheme="minorHAnsi" w:eastAsiaTheme="minorEastAsia" w:hAnsiTheme="minorHAnsi" w:cstheme="minorBidi"/>
          <w:sz w:val="22"/>
          <w:szCs w:val="22"/>
          <w:lang w:val="en-GB"/>
        </w:rPr>
      </w:pPr>
      <w:r w:rsidRPr="577D345D">
        <w:rPr>
          <w:rFonts w:asciiTheme="minorHAnsi" w:eastAsiaTheme="minorEastAsia" w:hAnsiTheme="minorHAnsi" w:cstheme="minorBidi"/>
          <w:sz w:val="22"/>
          <w:szCs w:val="22"/>
          <w:lang w:val="en-GB"/>
        </w:rPr>
        <w:t>Other legal aid intervention areas of relevance to DRC</w:t>
      </w:r>
      <w:r w:rsidR="53A76698" w:rsidRPr="577D345D">
        <w:rPr>
          <w:rFonts w:asciiTheme="minorHAnsi" w:eastAsiaTheme="minorEastAsia" w:hAnsiTheme="minorHAnsi" w:cstheme="minorBidi"/>
          <w:sz w:val="22"/>
          <w:szCs w:val="22"/>
          <w:lang w:val="en-GB"/>
        </w:rPr>
        <w:t xml:space="preserve"> legal aid programming</w:t>
      </w:r>
      <w:r w:rsidRPr="577D345D">
        <w:rPr>
          <w:rFonts w:asciiTheme="minorHAnsi" w:eastAsiaTheme="minorEastAsia" w:hAnsiTheme="minorHAnsi" w:cstheme="minorBidi"/>
          <w:sz w:val="22"/>
          <w:szCs w:val="22"/>
          <w:lang w:val="en-GB"/>
        </w:rPr>
        <w:t>.</w:t>
      </w:r>
    </w:p>
    <w:p w14:paraId="1367F59A" w14:textId="4212AEF5" w:rsidR="577D345D" w:rsidRDefault="577D345D" w:rsidP="577D345D">
      <w:pPr>
        <w:pStyle w:val="NormalWeb"/>
        <w:spacing w:line="276" w:lineRule="auto"/>
        <w:rPr>
          <w:lang w:val="en-GB"/>
        </w:rPr>
      </w:pPr>
    </w:p>
    <w:p w14:paraId="1AF4A974" w14:textId="52C3B599" w:rsidR="004226EE" w:rsidRPr="001D5DCC" w:rsidRDefault="39F35B10" w:rsidP="577D345D">
      <w:pPr>
        <w:pStyle w:val="NormalWeb"/>
        <w:numPr>
          <w:ilvl w:val="0"/>
          <w:numId w:val="8"/>
        </w:numPr>
        <w:spacing w:line="276" w:lineRule="auto"/>
        <w:rPr>
          <w:rFonts w:cstheme="minorBidi"/>
          <w:lang w:val="en-GB"/>
        </w:rPr>
      </w:pPr>
      <w:r w:rsidRPr="577D345D">
        <w:rPr>
          <w:rFonts w:asciiTheme="minorHAnsi" w:eastAsiaTheme="minorEastAsia" w:hAnsiTheme="minorHAnsi" w:cstheme="minorBidi"/>
          <w:sz w:val="22"/>
          <w:szCs w:val="22"/>
          <w:lang w:val="en-GB"/>
        </w:rPr>
        <w:t>P</w:t>
      </w:r>
      <w:r w:rsidR="243EDDFC" w:rsidRPr="577D345D">
        <w:rPr>
          <w:rFonts w:asciiTheme="minorHAnsi" w:eastAsiaTheme="minorEastAsia" w:hAnsiTheme="minorHAnsi" w:cstheme="minorBidi"/>
          <w:sz w:val="22"/>
          <w:szCs w:val="22"/>
          <w:lang w:val="en-GB"/>
        </w:rPr>
        <w:t>roduc</w:t>
      </w:r>
      <w:r w:rsidRPr="577D345D">
        <w:rPr>
          <w:rFonts w:asciiTheme="minorHAnsi" w:eastAsiaTheme="minorEastAsia" w:hAnsiTheme="minorHAnsi" w:cstheme="minorBidi"/>
          <w:sz w:val="22"/>
          <w:szCs w:val="22"/>
          <w:lang w:val="en-GB"/>
        </w:rPr>
        <w:t>e</w:t>
      </w:r>
      <w:r w:rsidR="243EDDFC" w:rsidRPr="577D345D">
        <w:rPr>
          <w:rFonts w:asciiTheme="minorHAnsi" w:eastAsiaTheme="minorEastAsia" w:hAnsiTheme="minorHAnsi" w:cstheme="minorBidi"/>
          <w:sz w:val="22"/>
          <w:szCs w:val="22"/>
          <w:lang w:val="en-GB"/>
        </w:rPr>
        <w:t xml:space="preserve"> </w:t>
      </w:r>
      <w:r w:rsidRPr="577D345D">
        <w:rPr>
          <w:rFonts w:asciiTheme="minorHAnsi" w:eastAsiaTheme="minorEastAsia" w:hAnsiTheme="minorHAnsi" w:cstheme="minorBidi"/>
          <w:sz w:val="22"/>
          <w:szCs w:val="22"/>
          <w:lang w:val="en-GB"/>
        </w:rPr>
        <w:t>a presentation of the cross-cutting findings based on the country mapping, including reflections on how DRC can optimize pro bono partnerships</w:t>
      </w:r>
      <w:r w:rsidR="06514FBA" w:rsidRPr="577D345D">
        <w:rPr>
          <w:rFonts w:asciiTheme="minorHAnsi" w:eastAsiaTheme="minorEastAsia" w:hAnsiTheme="minorHAnsi" w:cstheme="minorBidi"/>
          <w:sz w:val="22"/>
          <w:szCs w:val="22"/>
          <w:lang w:val="en-GB"/>
        </w:rPr>
        <w:t xml:space="preserve"> in legal aid programming.</w:t>
      </w:r>
    </w:p>
    <w:p w14:paraId="49441EDD" w14:textId="77777777" w:rsidR="001D5DCC" w:rsidRDefault="001D5DCC" w:rsidP="001D5DCC">
      <w:pPr>
        <w:pStyle w:val="NormalWeb"/>
        <w:spacing w:line="276" w:lineRule="auto"/>
        <w:rPr>
          <w:rFonts w:asciiTheme="minorHAnsi" w:eastAsiaTheme="minorEastAsia" w:hAnsiTheme="minorHAnsi" w:cstheme="minorBidi"/>
          <w:sz w:val="22"/>
          <w:szCs w:val="22"/>
          <w:lang w:val="en-GB"/>
        </w:rPr>
      </w:pPr>
    </w:p>
    <w:p w14:paraId="0061615C" w14:textId="77777777" w:rsidR="001D5DCC" w:rsidRDefault="001D5DCC" w:rsidP="001D5DCC">
      <w:pPr>
        <w:pStyle w:val="NormalWeb"/>
        <w:spacing w:line="276" w:lineRule="auto"/>
        <w:rPr>
          <w:rFonts w:asciiTheme="minorHAnsi" w:eastAsiaTheme="minorEastAsia" w:hAnsiTheme="minorHAnsi" w:cstheme="minorBidi"/>
          <w:sz w:val="22"/>
          <w:szCs w:val="22"/>
          <w:lang w:val="en-GB"/>
        </w:rPr>
      </w:pPr>
    </w:p>
    <w:p w14:paraId="74734544" w14:textId="77777777" w:rsidR="001D5DCC" w:rsidRPr="00CB2E91" w:rsidRDefault="001D5DCC" w:rsidP="001D5DCC">
      <w:pPr>
        <w:pStyle w:val="NormalWeb"/>
        <w:spacing w:line="276" w:lineRule="auto"/>
        <w:rPr>
          <w:rFonts w:cstheme="minorBidi"/>
          <w:lang w:val="en-GB"/>
        </w:rPr>
      </w:pPr>
    </w:p>
    <w:p w14:paraId="6DE4E45E" w14:textId="68C7A904" w:rsidR="577D345D" w:rsidRDefault="577D345D" w:rsidP="577D345D">
      <w:pPr>
        <w:pStyle w:val="NormalWeb"/>
        <w:spacing w:line="276" w:lineRule="auto"/>
        <w:rPr>
          <w:lang w:val="en-GB"/>
        </w:rPr>
      </w:pPr>
    </w:p>
    <w:p w14:paraId="10B1531B" w14:textId="791B6FD6" w:rsidR="00CA7AA2" w:rsidRPr="00CB2E91" w:rsidRDefault="00CA7AA2" w:rsidP="009250F7">
      <w:pPr>
        <w:pStyle w:val="Heading1"/>
        <w:numPr>
          <w:ilvl w:val="0"/>
          <w:numId w:val="3"/>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 xml:space="preserve">Deliverables </w:t>
      </w:r>
    </w:p>
    <w:p w14:paraId="1BEFB824" w14:textId="546289FE" w:rsidR="00E56602" w:rsidRDefault="0DE11823" w:rsidP="577D345D">
      <w:pPr>
        <w:spacing w:before="120" w:after="120"/>
        <w:jc w:val="both"/>
        <w:rPr>
          <w:lang w:val="en-GB"/>
        </w:rPr>
      </w:pPr>
      <w:r w:rsidRPr="577D345D">
        <w:rPr>
          <w:lang w:val="en-GB"/>
        </w:rPr>
        <w:t xml:space="preserve">The Consultant will submit the following </w:t>
      </w:r>
      <w:r w:rsidR="641E1BDE" w:rsidRPr="577D345D">
        <w:rPr>
          <w:lang w:val="en-GB"/>
        </w:rPr>
        <w:t>deliverables</w:t>
      </w:r>
      <w:r w:rsidRPr="577D345D">
        <w:rPr>
          <w:lang w:val="en-GB"/>
        </w:rPr>
        <w:t xml:space="preserve"> as </w:t>
      </w:r>
      <w:r w:rsidR="27964103" w:rsidRPr="577D345D">
        <w:rPr>
          <w:lang w:val="en-GB"/>
        </w:rPr>
        <w:t>mentioned</w:t>
      </w:r>
      <w:r w:rsidRPr="577D345D">
        <w:rPr>
          <w:lang w:val="en-GB"/>
        </w:rPr>
        <w:t xml:space="preserve"> below: </w:t>
      </w:r>
    </w:p>
    <w:p w14:paraId="38C05A40" w14:textId="612661AE" w:rsidR="005D4D20" w:rsidRPr="009B2E8E" w:rsidRDefault="005D4D20" w:rsidP="009250F7">
      <w:pPr>
        <w:pStyle w:val="Sub-heading"/>
        <w:numPr>
          <w:ilvl w:val="0"/>
          <w:numId w:val="0"/>
        </w:numPr>
        <w:spacing w:after="0" w:line="276" w:lineRule="auto"/>
        <w:ind w:left="142"/>
        <w:rPr>
          <w:rFonts w:asciiTheme="minorHAnsi" w:eastAsiaTheme="minorHAnsi" w:hAnsiTheme="minorHAnsi" w:cstheme="minorHAnsi"/>
          <w:b/>
          <w:bCs/>
          <w:i/>
          <w:iCs/>
          <w:spacing w:val="0"/>
          <w:sz w:val="22"/>
          <w:highlight w:val="yellow"/>
          <w:lang w:eastAsia="en-US"/>
        </w:rPr>
      </w:pPr>
    </w:p>
    <w:tbl>
      <w:tblPr>
        <w:tblStyle w:val="TableGrid"/>
        <w:tblW w:w="9062" w:type="dxa"/>
        <w:jc w:val="center"/>
        <w:tblLook w:val="04A0" w:firstRow="1" w:lastRow="0" w:firstColumn="1" w:lastColumn="0" w:noHBand="0" w:noVBand="1"/>
      </w:tblPr>
      <w:tblGrid>
        <w:gridCol w:w="1410"/>
        <w:gridCol w:w="1704"/>
        <w:gridCol w:w="4252"/>
        <w:gridCol w:w="1696"/>
      </w:tblGrid>
      <w:tr w:rsidR="00CB2E91" w:rsidRPr="00CB2E91" w14:paraId="687D7931" w14:textId="77777777" w:rsidTr="577D345D">
        <w:trPr>
          <w:trHeight w:val="1062"/>
          <w:tblHeader/>
          <w:jc w:val="center"/>
        </w:trPr>
        <w:tc>
          <w:tcPr>
            <w:tcW w:w="1410" w:type="dxa"/>
            <w:shd w:val="clear" w:color="auto" w:fill="AE2428"/>
          </w:tcPr>
          <w:p w14:paraId="7ADD12C2" w14:textId="77777777" w:rsidR="00CB2E91" w:rsidRPr="00CB2E91" w:rsidRDefault="00CB2E91" w:rsidP="009250F7">
            <w:pPr>
              <w:contextualSpacing/>
              <w:jc w:val="center"/>
              <w:rPr>
                <w:rFonts w:eastAsia="Times New Roman" w:cstheme="minorHAnsi"/>
                <w:b/>
                <w:color w:val="FFFFFF"/>
                <w:sz w:val="20"/>
                <w:szCs w:val="20"/>
                <w:lang w:val="en-GB"/>
              </w:rPr>
            </w:pPr>
          </w:p>
          <w:p w14:paraId="26E215BF" w14:textId="5FD49ECD" w:rsidR="00CB2E91" w:rsidRPr="00CB2E91" w:rsidRDefault="00CB2E91" w:rsidP="009250F7">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704" w:type="dxa"/>
            <w:shd w:val="clear" w:color="auto" w:fill="AE2428"/>
            <w:vAlign w:val="center"/>
          </w:tcPr>
          <w:p w14:paraId="56780C34" w14:textId="251E7EFD" w:rsidR="00CB2E91" w:rsidRPr="00CB2E91" w:rsidRDefault="00CB2E91" w:rsidP="009250F7">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4252" w:type="dxa"/>
            <w:shd w:val="clear" w:color="auto" w:fill="AE2428"/>
            <w:vAlign w:val="center"/>
          </w:tcPr>
          <w:p w14:paraId="5678F989" w14:textId="26D1BBDE" w:rsidR="00CB2E91" w:rsidRPr="00CB2E91" w:rsidRDefault="00CB2E91" w:rsidP="009250F7">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1696" w:type="dxa"/>
            <w:shd w:val="clear" w:color="auto" w:fill="AE2428"/>
            <w:vAlign w:val="center"/>
          </w:tcPr>
          <w:p w14:paraId="318DBEF0" w14:textId="10C42CA1" w:rsidR="00CB2E91" w:rsidRPr="00CB2E91" w:rsidRDefault="739A211F" w:rsidP="577D345D">
            <w:pPr>
              <w:contextualSpacing/>
              <w:jc w:val="center"/>
              <w:rPr>
                <w:rFonts w:eastAsia="Times New Roman"/>
                <w:b/>
                <w:bCs/>
                <w:color w:val="FFFFFF" w:themeColor="background1"/>
                <w:sz w:val="20"/>
                <w:szCs w:val="20"/>
                <w:lang w:val="en-GB"/>
              </w:rPr>
            </w:pPr>
            <w:r w:rsidRPr="577D345D">
              <w:rPr>
                <w:rFonts w:eastAsia="Times New Roman"/>
                <w:b/>
                <w:bCs/>
                <w:color w:val="FFFFFF" w:themeColor="background1"/>
                <w:sz w:val="20"/>
                <w:szCs w:val="20"/>
                <w:lang w:val="en-GB"/>
              </w:rPr>
              <w:t xml:space="preserve">Suggested </w:t>
            </w:r>
          </w:p>
          <w:p w14:paraId="7A09E404" w14:textId="2D74F724" w:rsidR="00CB2E91" w:rsidRPr="00CB2E91" w:rsidRDefault="673727FB" w:rsidP="577D345D">
            <w:pPr>
              <w:contextualSpacing/>
              <w:jc w:val="center"/>
              <w:rPr>
                <w:rFonts w:eastAsia="Times New Roman"/>
                <w:b/>
                <w:bCs/>
                <w:color w:val="FFFFFF"/>
                <w:sz w:val="20"/>
                <w:szCs w:val="20"/>
                <w:lang w:val="en-GB"/>
              </w:rPr>
            </w:pPr>
            <w:r w:rsidRPr="577D345D">
              <w:rPr>
                <w:rFonts w:eastAsia="Times New Roman"/>
                <w:b/>
                <w:bCs/>
                <w:color w:val="FFFFFF" w:themeColor="background1"/>
                <w:sz w:val="20"/>
                <w:szCs w:val="20"/>
                <w:lang w:val="en-GB"/>
              </w:rPr>
              <w:t xml:space="preserve"> timeframe</w:t>
            </w:r>
          </w:p>
        </w:tc>
      </w:tr>
      <w:tr w:rsidR="00CB2E91" w:rsidRPr="00CB2E91" w14:paraId="2EE74BE2" w14:textId="77777777" w:rsidTr="577D345D">
        <w:trPr>
          <w:jc w:val="center"/>
        </w:trPr>
        <w:tc>
          <w:tcPr>
            <w:tcW w:w="1410" w:type="dxa"/>
            <w:shd w:val="clear" w:color="auto" w:fill="F2F2F2" w:themeFill="background1" w:themeFillShade="F2"/>
          </w:tcPr>
          <w:p w14:paraId="5E7C0E04" w14:textId="77777777" w:rsidR="00CB2E91" w:rsidRPr="00CB2E91" w:rsidRDefault="00CB2E91" w:rsidP="009250F7">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2E6F745B" w:rsidR="00CB2E91" w:rsidRPr="00CB2E91" w:rsidRDefault="00CB2E91" w:rsidP="009250F7">
            <w:pPr>
              <w:contextualSpacing/>
              <w:rPr>
                <w:rFonts w:eastAsia="Times New Roman" w:cstheme="minorHAnsi"/>
                <w:b/>
                <w:sz w:val="20"/>
                <w:szCs w:val="20"/>
                <w:lang w:val="en-GB"/>
              </w:rPr>
            </w:pPr>
            <w:r w:rsidRPr="00CB2E91">
              <w:rPr>
                <w:rFonts w:eastAsia="Times New Roman" w:cstheme="minorHAnsi"/>
                <w:b/>
                <w:sz w:val="20"/>
                <w:szCs w:val="20"/>
                <w:lang w:val="en-GB"/>
              </w:rPr>
              <w:t>Review</w:t>
            </w:r>
          </w:p>
        </w:tc>
        <w:tc>
          <w:tcPr>
            <w:tcW w:w="1704" w:type="dxa"/>
            <w:shd w:val="clear" w:color="auto" w:fill="F2F2F2" w:themeFill="background1" w:themeFillShade="F2"/>
            <w:vAlign w:val="center"/>
          </w:tcPr>
          <w:p w14:paraId="309F43DD" w14:textId="0D9193D4" w:rsidR="00CB2E91" w:rsidRPr="00CB2E91" w:rsidRDefault="08A1BD3D" w:rsidP="009250F7">
            <w:pPr>
              <w:contextualSpacing/>
              <w:rPr>
                <w:rFonts w:eastAsia="Times New Roman"/>
                <w:b/>
                <w:sz w:val="20"/>
                <w:szCs w:val="20"/>
                <w:lang w:val="en-GB"/>
              </w:rPr>
            </w:pPr>
            <w:r w:rsidRPr="45AEF4C9">
              <w:rPr>
                <w:rFonts w:eastAsia="Times New Roman"/>
                <w:b/>
                <w:bCs/>
                <w:sz w:val="20"/>
                <w:szCs w:val="20"/>
                <w:lang w:val="en-GB"/>
              </w:rPr>
              <w:t>Pre</w:t>
            </w:r>
            <w:r w:rsidR="5075A9A0" w:rsidRPr="45AEF4C9">
              <w:rPr>
                <w:rFonts w:eastAsia="Times New Roman"/>
                <w:b/>
                <w:bCs/>
                <w:sz w:val="20"/>
                <w:szCs w:val="20"/>
                <w:lang w:val="en-GB"/>
              </w:rPr>
              <w:t>paration</w:t>
            </w:r>
          </w:p>
        </w:tc>
        <w:tc>
          <w:tcPr>
            <w:tcW w:w="4252" w:type="dxa"/>
          </w:tcPr>
          <w:p w14:paraId="1804CAAF" w14:textId="3ED496B2" w:rsidR="007D54FD" w:rsidRDefault="007D54FD" w:rsidP="009250F7">
            <w:pPr>
              <w:autoSpaceDE w:val="0"/>
              <w:autoSpaceDN w:val="0"/>
              <w:adjustRightInd w:val="0"/>
              <w:spacing w:after="0"/>
              <w:jc w:val="both"/>
              <w:rPr>
                <w:rFonts w:eastAsia="Calibri" w:cstheme="minorHAnsi"/>
                <w:sz w:val="20"/>
                <w:szCs w:val="20"/>
                <w:lang w:val="en-GB"/>
              </w:rPr>
            </w:pPr>
            <w:r>
              <w:rPr>
                <w:rFonts w:eastAsia="Calibri" w:cstheme="minorHAnsi"/>
                <w:sz w:val="20"/>
                <w:szCs w:val="20"/>
                <w:lang w:val="en-GB"/>
              </w:rPr>
              <w:t>In cooperation with secondee:</w:t>
            </w:r>
          </w:p>
          <w:p w14:paraId="4A0836C9" w14:textId="576A3734" w:rsidR="00CB2E91" w:rsidRDefault="4253B49A" w:rsidP="45AEF4C9">
            <w:pPr>
              <w:pStyle w:val="ListParagraph"/>
              <w:numPr>
                <w:ilvl w:val="0"/>
                <w:numId w:val="13"/>
              </w:numPr>
              <w:autoSpaceDE w:val="0"/>
              <w:autoSpaceDN w:val="0"/>
              <w:adjustRightInd w:val="0"/>
              <w:spacing w:after="0"/>
              <w:jc w:val="both"/>
              <w:rPr>
                <w:rFonts w:eastAsia="Calibri"/>
                <w:sz w:val="20"/>
                <w:szCs w:val="20"/>
                <w:lang w:val="en-GB"/>
              </w:rPr>
            </w:pPr>
            <w:r w:rsidRPr="45AEF4C9">
              <w:rPr>
                <w:rFonts w:eastAsia="Calibri"/>
                <w:sz w:val="20"/>
                <w:szCs w:val="20"/>
                <w:lang w:val="en-GB"/>
              </w:rPr>
              <w:t>Review relevant legal aid documents,</w:t>
            </w:r>
          </w:p>
          <w:p w14:paraId="2E39B70E" w14:textId="03FBDEDD" w:rsidR="007D54FD" w:rsidRDefault="1E8C33BF" w:rsidP="45AEF4C9">
            <w:pPr>
              <w:pStyle w:val="ListParagraph"/>
              <w:numPr>
                <w:ilvl w:val="0"/>
                <w:numId w:val="12"/>
              </w:numPr>
              <w:autoSpaceDE w:val="0"/>
              <w:autoSpaceDN w:val="0"/>
              <w:adjustRightInd w:val="0"/>
              <w:spacing w:after="0"/>
              <w:jc w:val="both"/>
              <w:rPr>
                <w:rFonts w:eastAsia="Calibri"/>
                <w:sz w:val="20"/>
                <w:szCs w:val="20"/>
                <w:lang w:val="en-GB"/>
              </w:rPr>
            </w:pPr>
            <w:r w:rsidRPr="45AEF4C9">
              <w:rPr>
                <w:rFonts w:eastAsia="Calibri"/>
                <w:sz w:val="20"/>
                <w:szCs w:val="20"/>
                <w:lang w:val="en-GB"/>
              </w:rPr>
              <w:t>Attend g</w:t>
            </w:r>
            <w:r w:rsidR="1E163AB7" w:rsidRPr="45AEF4C9">
              <w:rPr>
                <w:rFonts w:eastAsia="Calibri"/>
                <w:sz w:val="20"/>
                <w:szCs w:val="20"/>
                <w:lang w:val="en-GB"/>
              </w:rPr>
              <w:t>uidance</w:t>
            </w:r>
            <w:r w:rsidR="007D54FD" w:rsidRPr="45AEF4C9">
              <w:rPr>
                <w:rFonts w:eastAsia="Calibri"/>
                <w:sz w:val="20"/>
                <w:szCs w:val="20"/>
                <w:lang w:val="en-GB"/>
              </w:rPr>
              <w:t xml:space="preserve"> calls with DRC supervisor</w:t>
            </w:r>
            <w:r w:rsidR="65025EC3" w:rsidRPr="45AEF4C9">
              <w:rPr>
                <w:rFonts w:eastAsia="Calibri"/>
                <w:sz w:val="20"/>
                <w:szCs w:val="20"/>
                <w:lang w:val="en-GB"/>
              </w:rPr>
              <w:t>,</w:t>
            </w:r>
          </w:p>
          <w:p w14:paraId="68FB40D0" w14:textId="7521D328" w:rsidR="005D2FAE" w:rsidRPr="00CB2E91" w:rsidRDefault="52C11DB0" w:rsidP="45AEF4C9">
            <w:pPr>
              <w:pStyle w:val="ListParagraph"/>
              <w:numPr>
                <w:ilvl w:val="0"/>
                <w:numId w:val="11"/>
              </w:numPr>
              <w:autoSpaceDE w:val="0"/>
              <w:autoSpaceDN w:val="0"/>
              <w:adjustRightInd w:val="0"/>
              <w:rPr>
                <w:rFonts w:eastAsia="Calibri"/>
                <w:sz w:val="20"/>
                <w:szCs w:val="20"/>
                <w:lang w:val="en-GB"/>
              </w:rPr>
            </w:pPr>
            <w:r w:rsidRPr="577D345D">
              <w:rPr>
                <w:rFonts w:eastAsia="Calibri"/>
                <w:sz w:val="20"/>
                <w:szCs w:val="20"/>
                <w:lang w:val="en-GB"/>
              </w:rPr>
              <w:t>Identif</w:t>
            </w:r>
            <w:r w:rsidR="28511741" w:rsidRPr="577D345D">
              <w:rPr>
                <w:rFonts w:eastAsia="Calibri"/>
                <w:sz w:val="20"/>
                <w:szCs w:val="20"/>
                <w:lang w:val="en-GB"/>
              </w:rPr>
              <w:t>y and contact</w:t>
            </w:r>
            <w:r w:rsidR="17EB1AE9" w:rsidRPr="577D345D">
              <w:rPr>
                <w:rFonts w:eastAsia="Calibri"/>
                <w:sz w:val="20"/>
                <w:szCs w:val="20"/>
                <w:lang w:val="en-GB"/>
              </w:rPr>
              <w:t xml:space="preserve"> </w:t>
            </w:r>
            <w:r w:rsidRPr="577D345D">
              <w:rPr>
                <w:rFonts w:eastAsia="Calibri"/>
                <w:sz w:val="20"/>
                <w:szCs w:val="20"/>
                <w:lang w:val="en-GB"/>
              </w:rPr>
              <w:t>sourc</w:t>
            </w:r>
            <w:r w:rsidR="26DB5209" w:rsidRPr="577D345D">
              <w:rPr>
                <w:rFonts w:eastAsia="Calibri"/>
                <w:sz w:val="20"/>
                <w:szCs w:val="20"/>
                <w:lang w:val="en-GB"/>
              </w:rPr>
              <w:t>es</w:t>
            </w:r>
          </w:p>
        </w:tc>
        <w:tc>
          <w:tcPr>
            <w:tcW w:w="1696" w:type="dxa"/>
            <w:vAlign w:val="center"/>
          </w:tcPr>
          <w:p w14:paraId="09F24900" w14:textId="377D96C7" w:rsidR="00CB2E91" w:rsidRPr="00CB2E91" w:rsidRDefault="5B113FDB" w:rsidP="009250F7">
            <w:pPr>
              <w:contextualSpacing/>
              <w:rPr>
                <w:rFonts w:eastAsia="Times New Roman"/>
                <w:sz w:val="20"/>
                <w:szCs w:val="20"/>
                <w:lang w:val="en-GB"/>
              </w:rPr>
            </w:pPr>
            <w:r w:rsidRPr="7885A442">
              <w:rPr>
                <w:rFonts w:eastAsia="Times New Roman"/>
                <w:b/>
                <w:bCs/>
                <w:sz w:val="20"/>
                <w:szCs w:val="20"/>
                <w:lang w:val="en-GB"/>
              </w:rPr>
              <w:t>3</w:t>
            </w:r>
            <w:r w:rsidR="00CB2E91" w:rsidRPr="7885A442">
              <w:rPr>
                <w:rFonts w:eastAsia="Times New Roman"/>
                <w:b/>
                <w:sz w:val="20"/>
                <w:szCs w:val="20"/>
                <w:lang w:val="en-GB"/>
              </w:rPr>
              <w:t xml:space="preserve"> working days </w:t>
            </w:r>
          </w:p>
        </w:tc>
      </w:tr>
      <w:tr w:rsidR="577D345D" w14:paraId="76ADC999" w14:textId="77777777" w:rsidTr="577D345D">
        <w:trPr>
          <w:trHeight w:val="1515"/>
          <w:jc w:val="center"/>
        </w:trPr>
        <w:tc>
          <w:tcPr>
            <w:tcW w:w="1410" w:type="dxa"/>
            <w:vMerge w:val="restart"/>
            <w:shd w:val="clear" w:color="auto" w:fill="F2F2F2" w:themeFill="background1" w:themeFillShade="F2"/>
          </w:tcPr>
          <w:p w14:paraId="3225FBF2" w14:textId="2F84F4D6" w:rsidR="577D345D" w:rsidRDefault="577D345D" w:rsidP="577D345D">
            <w:pPr>
              <w:rPr>
                <w:rFonts w:eastAsia="Times New Roman"/>
                <w:b/>
                <w:bCs/>
                <w:sz w:val="20"/>
                <w:szCs w:val="20"/>
                <w:lang w:val="en-GB"/>
              </w:rPr>
            </w:pPr>
          </w:p>
          <w:p w14:paraId="356B8929" w14:textId="77777777" w:rsidR="673727FB" w:rsidRDefault="673727FB" w:rsidP="577D345D">
            <w:pPr>
              <w:contextualSpacing/>
              <w:rPr>
                <w:rFonts w:eastAsia="Times New Roman"/>
                <w:b/>
                <w:bCs/>
                <w:sz w:val="20"/>
                <w:szCs w:val="20"/>
                <w:lang w:val="en-GB"/>
              </w:rPr>
            </w:pPr>
            <w:r w:rsidRPr="577D345D">
              <w:rPr>
                <w:rFonts w:eastAsia="Times New Roman"/>
                <w:b/>
                <w:bCs/>
                <w:sz w:val="20"/>
                <w:szCs w:val="20"/>
                <w:lang w:val="en-GB"/>
              </w:rPr>
              <w:t>Phase 2</w:t>
            </w:r>
          </w:p>
          <w:p w14:paraId="3BD88563" w14:textId="2C59A45F" w:rsidR="577D345D" w:rsidRDefault="577D345D" w:rsidP="577D345D">
            <w:pPr>
              <w:contextualSpacing/>
              <w:rPr>
                <w:rFonts w:eastAsia="Times New Roman"/>
                <w:b/>
                <w:bCs/>
                <w:sz w:val="20"/>
                <w:szCs w:val="20"/>
                <w:lang w:val="en-GB"/>
              </w:rPr>
            </w:pPr>
          </w:p>
          <w:p w14:paraId="6646EC6D" w14:textId="09318177" w:rsidR="5903708D" w:rsidRDefault="5903708D" w:rsidP="577D345D">
            <w:pPr>
              <w:contextualSpacing/>
              <w:rPr>
                <w:rFonts w:eastAsia="Times New Roman"/>
                <w:b/>
                <w:bCs/>
                <w:sz w:val="20"/>
                <w:szCs w:val="20"/>
                <w:lang w:val="en-GB"/>
              </w:rPr>
            </w:pPr>
            <w:r w:rsidRPr="577D345D">
              <w:rPr>
                <w:rFonts w:eastAsia="Times New Roman"/>
                <w:sz w:val="20"/>
                <w:szCs w:val="20"/>
                <w:lang w:val="en-GB"/>
              </w:rPr>
              <w:t>(Deliverables in any given order)</w:t>
            </w:r>
          </w:p>
        </w:tc>
        <w:tc>
          <w:tcPr>
            <w:tcW w:w="1704" w:type="dxa"/>
            <w:shd w:val="clear" w:color="auto" w:fill="F2F2F2" w:themeFill="background1" w:themeFillShade="F2"/>
            <w:vAlign w:val="center"/>
          </w:tcPr>
          <w:p w14:paraId="4B6C85CA" w14:textId="5985B6A5" w:rsidR="62FA1466" w:rsidRDefault="62FA1466" w:rsidP="577D345D">
            <w:pPr>
              <w:rPr>
                <w:rFonts w:eastAsia="Times New Roman"/>
                <w:b/>
                <w:bCs/>
                <w:sz w:val="20"/>
                <w:szCs w:val="20"/>
                <w:lang w:val="en-GB"/>
              </w:rPr>
            </w:pPr>
            <w:proofErr w:type="gramStart"/>
            <w:r w:rsidRPr="577D345D">
              <w:rPr>
                <w:rFonts w:eastAsia="Times New Roman"/>
                <w:b/>
                <w:bCs/>
                <w:sz w:val="20"/>
                <w:szCs w:val="20"/>
                <w:lang w:val="en-GB"/>
              </w:rPr>
              <w:t>Work-shop</w:t>
            </w:r>
            <w:proofErr w:type="gramEnd"/>
            <w:r w:rsidR="5A14B34E" w:rsidRPr="577D345D">
              <w:rPr>
                <w:rFonts w:eastAsia="Times New Roman"/>
                <w:b/>
                <w:bCs/>
                <w:sz w:val="20"/>
                <w:szCs w:val="20"/>
                <w:lang w:val="en-GB"/>
              </w:rPr>
              <w:t xml:space="preserve"> and inception report</w:t>
            </w:r>
          </w:p>
          <w:p w14:paraId="5507865F" w14:textId="1052037B" w:rsidR="577D345D" w:rsidRDefault="577D345D" w:rsidP="577D345D">
            <w:pPr>
              <w:rPr>
                <w:rFonts w:eastAsia="Times New Roman"/>
                <w:b/>
                <w:bCs/>
                <w:sz w:val="20"/>
                <w:szCs w:val="20"/>
                <w:lang w:val="en-GB"/>
              </w:rPr>
            </w:pPr>
          </w:p>
        </w:tc>
        <w:tc>
          <w:tcPr>
            <w:tcW w:w="4252" w:type="dxa"/>
          </w:tcPr>
          <w:p w14:paraId="53507561" w14:textId="3E5BEEFE" w:rsidR="62FA1466" w:rsidRDefault="62FA1466" w:rsidP="577D345D">
            <w:pPr>
              <w:pStyle w:val="ListParagraph"/>
              <w:numPr>
                <w:ilvl w:val="0"/>
                <w:numId w:val="14"/>
              </w:numPr>
              <w:jc w:val="both"/>
              <w:rPr>
                <w:rFonts w:eastAsia="Times New Roman"/>
                <w:sz w:val="20"/>
                <w:szCs w:val="20"/>
                <w:lang w:val="en-GB"/>
              </w:rPr>
            </w:pPr>
            <w:r w:rsidRPr="577D345D">
              <w:rPr>
                <w:rFonts w:eastAsia="Times New Roman"/>
                <w:sz w:val="20"/>
                <w:szCs w:val="20"/>
                <w:lang w:val="en-GB"/>
              </w:rPr>
              <w:t>Prepare and facilitate one-day meeting with the Secondee, the supervisor and relevant field staff</w:t>
            </w:r>
            <w:r w:rsidR="7555D57B" w:rsidRPr="577D345D">
              <w:rPr>
                <w:rFonts w:eastAsia="Times New Roman"/>
                <w:sz w:val="20"/>
                <w:szCs w:val="20"/>
                <w:lang w:val="en-GB"/>
              </w:rPr>
              <w:t xml:space="preserve"> to prepare an inception report</w:t>
            </w:r>
            <w:r w:rsidRPr="577D345D">
              <w:rPr>
                <w:rFonts w:eastAsia="Times New Roman"/>
                <w:sz w:val="20"/>
                <w:szCs w:val="20"/>
                <w:lang w:val="en-GB"/>
              </w:rPr>
              <w:t>.</w:t>
            </w:r>
          </w:p>
          <w:p w14:paraId="3C086964" w14:textId="3E0365C3" w:rsidR="44AEECA7" w:rsidRDefault="44AEECA7" w:rsidP="577D345D">
            <w:pPr>
              <w:pStyle w:val="ListParagraph"/>
              <w:numPr>
                <w:ilvl w:val="0"/>
                <w:numId w:val="14"/>
              </w:numPr>
              <w:jc w:val="both"/>
              <w:rPr>
                <w:rFonts w:eastAsia="Calibri"/>
                <w:sz w:val="20"/>
                <w:szCs w:val="20"/>
                <w:lang w:val="en-GB"/>
              </w:rPr>
            </w:pPr>
            <w:r w:rsidRPr="577D345D">
              <w:rPr>
                <w:rFonts w:eastAsia="Calibri"/>
                <w:sz w:val="20"/>
                <w:szCs w:val="20"/>
                <w:lang w:val="en-GB"/>
              </w:rPr>
              <w:t>The inception report will include a detailed work plan, a list of interview questions</w:t>
            </w:r>
            <w:r w:rsidR="0353D1D9" w:rsidRPr="577D345D">
              <w:rPr>
                <w:rFonts w:eastAsia="Calibri"/>
                <w:sz w:val="20"/>
                <w:szCs w:val="20"/>
                <w:lang w:val="en-GB"/>
              </w:rPr>
              <w:t xml:space="preserve"> and</w:t>
            </w:r>
            <w:r w:rsidRPr="577D345D">
              <w:rPr>
                <w:rFonts w:eastAsia="Calibri"/>
                <w:sz w:val="20"/>
                <w:szCs w:val="20"/>
                <w:lang w:val="en-GB"/>
              </w:rPr>
              <w:t xml:space="preserve"> the outline</w:t>
            </w:r>
            <w:r w:rsidR="13954888" w:rsidRPr="577D345D">
              <w:rPr>
                <w:rFonts w:eastAsia="Calibri"/>
                <w:sz w:val="20"/>
                <w:szCs w:val="20"/>
                <w:lang w:val="en-GB"/>
              </w:rPr>
              <w:t xml:space="preserve"> of</w:t>
            </w:r>
            <w:r w:rsidRPr="577D345D">
              <w:rPr>
                <w:rFonts w:eastAsia="Calibri"/>
                <w:sz w:val="20"/>
                <w:szCs w:val="20"/>
                <w:lang w:val="en-GB"/>
              </w:rPr>
              <w:t xml:space="preserve"> the </w:t>
            </w:r>
            <w:r w:rsidR="160362E3" w:rsidRPr="577D345D">
              <w:rPr>
                <w:rFonts w:eastAsia="Calibri"/>
                <w:sz w:val="20"/>
                <w:szCs w:val="20"/>
                <w:lang w:val="en-GB"/>
              </w:rPr>
              <w:t xml:space="preserve">final </w:t>
            </w:r>
            <w:r w:rsidRPr="577D345D">
              <w:rPr>
                <w:rFonts w:eastAsia="Calibri"/>
                <w:sz w:val="20"/>
                <w:szCs w:val="20"/>
                <w:lang w:val="en-GB"/>
              </w:rPr>
              <w:t>report structure</w:t>
            </w:r>
            <w:r w:rsidR="1426BD3B" w:rsidRPr="577D345D">
              <w:rPr>
                <w:rFonts w:eastAsia="Calibri"/>
                <w:sz w:val="20"/>
                <w:szCs w:val="20"/>
                <w:lang w:val="en-GB"/>
              </w:rPr>
              <w:t>.</w:t>
            </w:r>
          </w:p>
          <w:p w14:paraId="3EB1EC6B" w14:textId="713F365E" w:rsidR="577D345D" w:rsidRDefault="577D345D" w:rsidP="577D345D">
            <w:pPr>
              <w:jc w:val="both"/>
              <w:rPr>
                <w:rFonts w:eastAsia="Calibri"/>
                <w:sz w:val="20"/>
                <w:szCs w:val="20"/>
                <w:lang w:val="en-GB"/>
              </w:rPr>
            </w:pPr>
          </w:p>
        </w:tc>
        <w:tc>
          <w:tcPr>
            <w:tcW w:w="1696" w:type="dxa"/>
            <w:vAlign w:val="center"/>
          </w:tcPr>
          <w:p w14:paraId="16DA7DFC" w14:textId="53672915" w:rsidR="62FA1466" w:rsidRDefault="62FA1466" w:rsidP="577D345D">
            <w:pPr>
              <w:rPr>
                <w:rFonts w:eastAsia="Times New Roman"/>
                <w:b/>
                <w:bCs/>
                <w:sz w:val="20"/>
                <w:szCs w:val="20"/>
                <w:lang w:val="en-GB"/>
              </w:rPr>
            </w:pPr>
            <w:r w:rsidRPr="577D345D">
              <w:rPr>
                <w:rFonts w:eastAsia="Times New Roman"/>
                <w:b/>
                <w:bCs/>
                <w:sz w:val="20"/>
                <w:szCs w:val="20"/>
                <w:lang w:val="en-GB"/>
              </w:rPr>
              <w:t xml:space="preserve">3-4 working </w:t>
            </w:r>
            <w:proofErr w:type="gramStart"/>
            <w:r w:rsidRPr="577D345D">
              <w:rPr>
                <w:rFonts w:eastAsia="Times New Roman"/>
                <w:b/>
                <w:bCs/>
                <w:sz w:val="20"/>
                <w:szCs w:val="20"/>
                <w:lang w:val="en-GB"/>
              </w:rPr>
              <w:t>days</w:t>
            </w:r>
            <w:proofErr w:type="gramEnd"/>
          </w:p>
          <w:p w14:paraId="4C0B2335" w14:textId="6E7689A1" w:rsidR="577D345D" w:rsidRDefault="577D345D" w:rsidP="577D345D">
            <w:pPr>
              <w:rPr>
                <w:rFonts w:eastAsia="Times New Roman"/>
                <w:b/>
                <w:bCs/>
                <w:sz w:val="20"/>
                <w:szCs w:val="20"/>
                <w:lang w:val="en-GB"/>
              </w:rPr>
            </w:pPr>
          </w:p>
        </w:tc>
      </w:tr>
      <w:tr w:rsidR="00CB2E91" w:rsidRPr="00CB2E91" w14:paraId="63CC64F1" w14:textId="77777777" w:rsidTr="577D345D">
        <w:trPr>
          <w:jc w:val="center"/>
        </w:trPr>
        <w:tc>
          <w:tcPr>
            <w:tcW w:w="1410" w:type="dxa"/>
            <w:vMerge/>
            <w:shd w:val="clear" w:color="auto" w:fill="F2F2F2" w:themeFill="background1" w:themeFillShade="F2"/>
          </w:tcPr>
          <w:p w14:paraId="700C0812" w14:textId="77777777" w:rsidR="00CB2E91" w:rsidRPr="00CB2E91" w:rsidRDefault="00CB2E91" w:rsidP="009250F7">
            <w:pPr>
              <w:contextualSpacing/>
              <w:rPr>
                <w:rFonts w:eastAsia="Times New Roman" w:cstheme="minorHAnsi"/>
                <w:b/>
                <w:sz w:val="20"/>
                <w:szCs w:val="20"/>
                <w:lang w:val="en-GB"/>
              </w:rPr>
            </w:pPr>
            <w:r w:rsidRPr="00CB2E91">
              <w:rPr>
                <w:rFonts w:eastAsia="Times New Roman" w:cstheme="minorHAnsi"/>
                <w:b/>
                <w:sz w:val="20"/>
                <w:szCs w:val="20"/>
                <w:lang w:val="en-GB"/>
              </w:rPr>
              <w:t>Phase 2</w:t>
            </w:r>
          </w:p>
          <w:p w14:paraId="57DF3997" w14:textId="627A5326" w:rsidR="00CB2E91" w:rsidRPr="00CB2E91" w:rsidRDefault="0B1D42DE" w:rsidP="009250F7">
            <w:pPr>
              <w:contextualSpacing/>
              <w:rPr>
                <w:rFonts w:eastAsia="Times New Roman"/>
                <w:b/>
                <w:sz w:val="20"/>
                <w:szCs w:val="20"/>
                <w:lang w:val="en-GB"/>
              </w:rPr>
            </w:pPr>
            <w:r w:rsidRPr="474CFC66">
              <w:rPr>
                <w:rFonts w:eastAsia="Times New Roman"/>
                <w:b/>
                <w:bCs/>
                <w:sz w:val="20"/>
                <w:szCs w:val="20"/>
                <w:lang w:val="en-GB"/>
              </w:rPr>
              <w:t xml:space="preserve">Data collection and </w:t>
            </w:r>
            <w:r w:rsidR="7F6C251D" w:rsidRPr="474CFC66">
              <w:rPr>
                <w:rFonts w:eastAsia="Times New Roman"/>
                <w:b/>
                <w:bCs/>
                <w:sz w:val="20"/>
                <w:szCs w:val="20"/>
                <w:lang w:val="en-GB"/>
              </w:rPr>
              <w:t xml:space="preserve">Analysis </w:t>
            </w:r>
          </w:p>
        </w:tc>
        <w:tc>
          <w:tcPr>
            <w:tcW w:w="1704" w:type="dxa"/>
            <w:shd w:val="clear" w:color="auto" w:fill="F2F2F2" w:themeFill="background1" w:themeFillShade="F2"/>
            <w:vAlign w:val="center"/>
          </w:tcPr>
          <w:p w14:paraId="3788A74B" w14:textId="6051A062" w:rsidR="00CB2E91" w:rsidRPr="00CB2E91" w:rsidRDefault="655C7A0E" w:rsidP="577D345D">
            <w:pPr>
              <w:contextualSpacing/>
              <w:rPr>
                <w:rFonts w:eastAsia="Times New Roman"/>
                <w:b/>
                <w:bCs/>
                <w:sz w:val="20"/>
                <w:szCs w:val="20"/>
                <w:lang w:val="en-GB"/>
              </w:rPr>
            </w:pPr>
            <w:r w:rsidRPr="577D345D">
              <w:rPr>
                <w:rFonts w:eastAsia="Times New Roman"/>
                <w:b/>
                <w:bCs/>
                <w:sz w:val="20"/>
                <w:szCs w:val="20"/>
                <w:lang w:val="en-GB"/>
              </w:rPr>
              <w:t>Data collection and Analysis</w:t>
            </w:r>
          </w:p>
          <w:p w14:paraId="6D0FD5D8" w14:textId="4B773519" w:rsidR="00CB2E91" w:rsidRPr="00CB2E91" w:rsidRDefault="00CB2E91" w:rsidP="577D345D">
            <w:pPr>
              <w:contextualSpacing/>
              <w:rPr>
                <w:rFonts w:eastAsia="Times New Roman"/>
                <w:b/>
                <w:bCs/>
                <w:sz w:val="20"/>
                <w:szCs w:val="20"/>
                <w:lang w:val="en-GB"/>
              </w:rPr>
            </w:pPr>
          </w:p>
          <w:p w14:paraId="7A56F07E" w14:textId="0C356001" w:rsidR="00CB2E91" w:rsidRPr="00CB2E91" w:rsidRDefault="00CB2E91" w:rsidP="577D345D">
            <w:pPr>
              <w:contextualSpacing/>
              <w:rPr>
                <w:rFonts w:eastAsia="Times New Roman"/>
                <w:b/>
                <w:bCs/>
                <w:sz w:val="20"/>
                <w:szCs w:val="20"/>
                <w:lang w:val="en-GB"/>
              </w:rPr>
            </w:pPr>
          </w:p>
        </w:tc>
        <w:tc>
          <w:tcPr>
            <w:tcW w:w="4252" w:type="dxa"/>
          </w:tcPr>
          <w:p w14:paraId="70C1BC6E" w14:textId="284D3F79" w:rsidR="007D54FD" w:rsidRPr="00CB2E91" w:rsidRDefault="007D54FD" w:rsidP="009250F7">
            <w:pPr>
              <w:autoSpaceDE w:val="0"/>
              <w:autoSpaceDN w:val="0"/>
              <w:adjustRightInd w:val="0"/>
              <w:spacing w:after="0"/>
              <w:jc w:val="both"/>
              <w:rPr>
                <w:rFonts w:eastAsia="Times New Roman"/>
                <w:sz w:val="20"/>
                <w:szCs w:val="20"/>
                <w:lang w:val="en-GB"/>
              </w:rPr>
            </w:pPr>
            <w:r w:rsidRPr="45AEF4C9">
              <w:rPr>
                <w:rFonts w:eastAsia="Calibri"/>
                <w:sz w:val="20"/>
                <w:szCs w:val="20"/>
                <w:lang w:val="en-GB"/>
              </w:rPr>
              <w:t>In cooperation with secondee:</w:t>
            </w:r>
          </w:p>
          <w:p w14:paraId="602B4AEB" w14:textId="2650F531" w:rsidR="00833EED" w:rsidRDefault="38216A93" w:rsidP="45AEF4C9">
            <w:pPr>
              <w:pStyle w:val="ListParagraph"/>
              <w:numPr>
                <w:ilvl w:val="0"/>
                <w:numId w:val="15"/>
              </w:numPr>
              <w:autoSpaceDE w:val="0"/>
              <w:autoSpaceDN w:val="0"/>
              <w:adjustRightInd w:val="0"/>
              <w:spacing w:after="0"/>
              <w:jc w:val="both"/>
              <w:rPr>
                <w:rFonts w:eastAsia="Calibri"/>
                <w:sz w:val="20"/>
                <w:szCs w:val="20"/>
                <w:lang w:val="en-GB"/>
              </w:rPr>
            </w:pPr>
            <w:r w:rsidRPr="577D345D">
              <w:rPr>
                <w:rFonts w:eastAsia="Calibri"/>
                <w:sz w:val="20"/>
                <w:szCs w:val="20"/>
                <w:lang w:val="en-GB"/>
              </w:rPr>
              <w:t>D</w:t>
            </w:r>
            <w:r w:rsidR="78AB001E" w:rsidRPr="577D345D">
              <w:rPr>
                <w:rFonts w:eastAsia="Calibri"/>
                <w:sz w:val="20"/>
                <w:szCs w:val="20"/>
                <w:lang w:val="en-GB"/>
              </w:rPr>
              <w:t>esk-review.</w:t>
            </w:r>
          </w:p>
          <w:p w14:paraId="74551857" w14:textId="5B97E5D4" w:rsidR="005D4D20" w:rsidRPr="00CB2E91" w:rsidRDefault="76D7717A" w:rsidP="45AEF4C9">
            <w:pPr>
              <w:pStyle w:val="ListParagraph"/>
              <w:numPr>
                <w:ilvl w:val="0"/>
                <w:numId w:val="14"/>
              </w:numPr>
              <w:autoSpaceDE w:val="0"/>
              <w:autoSpaceDN w:val="0"/>
              <w:adjustRightInd w:val="0"/>
              <w:spacing w:after="0"/>
              <w:jc w:val="both"/>
              <w:rPr>
                <w:rFonts w:eastAsia="Times New Roman"/>
                <w:sz w:val="20"/>
                <w:szCs w:val="20"/>
                <w:lang w:val="en-GB"/>
              </w:rPr>
            </w:pPr>
            <w:r w:rsidRPr="577D345D">
              <w:rPr>
                <w:rFonts w:eastAsia="Times New Roman"/>
                <w:sz w:val="20"/>
                <w:szCs w:val="20"/>
                <w:lang w:val="en-GB"/>
              </w:rPr>
              <w:t>I</w:t>
            </w:r>
            <w:r w:rsidR="19BADA09" w:rsidRPr="577D345D">
              <w:rPr>
                <w:rFonts w:eastAsia="Times New Roman"/>
                <w:sz w:val="20"/>
                <w:szCs w:val="20"/>
                <w:lang w:val="en-GB"/>
              </w:rPr>
              <w:t>nterviews</w:t>
            </w:r>
            <w:r w:rsidR="34047FC6" w:rsidRPr="577D345D">
              <w:rPr>
                <w:rFonts w:eastAsia="Times New Roman"/>
                <w:sz w:val="20"/>
                <w:szCs w:val="20"/>
                <w:lang w:val="en-GB"/>
              </w:rPr>
              <w:t xml:space="preserve"> and other </w:t>
            </w:r>
            <w:r w:rsidR="7A80ABF1" w:rsidRPr="577D345D">
              <w:rPr>
                <w:rFonts w:eastAsia="Times New Roman"/>
                <w:sz w:val="20"/>
                <w:szCs w:val="20"/>
                <w:lang w:val="en-GB"/>
              </w:rPr>
              <w:t>data</w:t>
            </w:r>
            <w:r w:rsidR="5FB999EB" w:rsidRPr="577D345D">
              <w:rPr>
                <w:rFonts w:eastAsia="Times New Roman"/>
                <w:sz w:val="20"/>
                <w:szCs w:val="20"/>
                <w:lang w:val="en-GB"/>
              </w:rPr>
              <w:t xml:space="preserve"> </w:t>
            </w:r>
            <w:r w:rsidR="34047FC6" w:rsidRPr="577D345D">
              <w:rPr>
                <w:rFonts w:eastAsia="Times New Roman"/>
                <w:sz w:val="20"/>
                <w:szCs w:val="20"/>
                <w:lang w:val="en-GB"/>
              </w:rPr>
              <w:t>collection</w:t>
            </w:r>
            <w:r w:rsidR="528175D0" w:rsidRPr="577D345D">
              <w:rPr>
                <w:rFonts w:eastAsia="Times New Roman"/>
                <w:sz w:val="20"/>
                <w:szCs w:val="20"/>
                <w:lang w:val="en-GB"/>
              </w:rPr>
              <w:t>.</w:t>
            </w:r>
          </w:p>
        </w:tc>
        <w:tc>
          <w:tcPr>
            <w:tcW w:w="1696" w:type="dxa"/>
            <w:vAlign w:val="center"/>
          </w:tcPr>
          <w:p w14:paraId="7F93CA7F" w14:textId="104936FE" w:rsidR="00CB2E91" w:rsidRPr="00CB2E91" w:rsidRDefault="00782445" w:rsidP="009250F7">
            <w:pPr>
              <w:contextualSpacing/>
              <w:rPr>
                <w:rFonts w:eastAsia="Times New Roman"/>
                <w:sz w:val="20"/>
                <w:szCs w:val="20"/>
                <w:lang w:val="en-GB"/>
              </w:rPr>
            </w:pPr>
            <w:r>
              <w:rPr>
                <w:rFonts w:eastAsia="Times New Roman"/>
                <w:b/>
                <w:sz w:val="20"/>
                <w:szCs w:val="20"/>
                <w:lang w:val="en-GB"/>
              </w:rPr>
              <w:t>10</w:t>
            </w:r>
            <w:r w:rsidR="00CB2E91" w:rsidRPr="07FE6442">
              <w:rPr>
                <w:rFonts w:eastAsia="Times New Roman"/>
                <w:b/>
                <w:sz w:val="20"/>
                <w:szCs w:val="20"/>
                <w:lang w:val="en-GB"/>
              </w:rPr>
              <w:t xml:space="preserve"> working days</w:t>
            </w:r>
          </w:p>
        </w:tc>
      </w:tr>
      <w:tr w:rsidR="00CB2E91" w:rsidRPr="00CB2E91" w14:paraId="1D6FDE5D" w14:textId="77777777" w:rsidTr="577D345D">
        <w:trPr>
          <w:jc w:val="center"/>
        </w:trPr>
        <w:tc>
          <w:tcPr>
            <w:tcW w:w="1410" w:type="dxa"/>
            <w:shd w:val="clear" w:color="auto" w:fill="F2F2F2" w:themeFill="background1" w:themeFillShade="F2"/>
          </w:tcPr>
          <w:p w14:paraId="44CCF8DA" w14:textId="77777777" w:rsidR="00CB2E91" w:rsidRPr="00CB2E91" w:rsidRDefault="00CB2E91" w:rsidP="009250F7">
            <w:pPr>
              <w:contextualSpacing/>
              <w:rPr>
                <w:rFonts w:eastAsia="Times New Roman" w:cstheme="minorHAnsi"/>
                <w:b/>
                <w:sz w:val="20"/>
                <w:szCs w:val="20"/>
                <w:lang w:val="en-GB"/>
              </w:rPr>
            </w:pPr>
            <w:r w:rsidRPr="00CB2E91">
              <w:rPr>
                <w:rFonts w:eastAsia="Times New Roman" w:cstheme="minorHAnsi"/>
                <w:b/>
                <w:sz w:val="20"/>
                <w:szCs w:val="20"/>
                <w:lang w:val="en-GB"/>
              </w:rPr>
              <w:t>Phase 3</w:t>
            </w:r>
          </w:p>
          <w:p w14:paraId="0D20B59B" w14:textId="2897C0DB" w:rsidR="00CB2E91" w:rsidRPr="00CB2E91" w:rsidRDefault="00CB2E91" w:rsidP="009250F7">
            <w:pPr>
              <w:contextualSpacing/>
              <w:rPr>
                <w:rFonts w:eastAsia="Times New Roman" w:cstheme="minorHAnsi"/>
                <w:b/>
                <w:sz w:val="20"/>
                <w:szCs w:val="20"/>
                <w:lang w:val="en-GB"/>
              </w:rPr>
            </w:pPr>
            <w:r w:rsidRPr="00CB2E91">
              <w:rPr>
                <w:rFonts w:eastAsia="Times New Roman" w:cstheme="minorHAnsi"/>
                <w:b/>
                <w:sz w:val="20"/>
                <w:szCs w:val="20"/>
                <w:lang w:val="en-GB"/>
              </w:rPr>
              <w:t>Reporting</w:t>
            </w:r>
          </w:p>
        </w:tc>
        <w:tc>
          <w:tcPr>
            <w:tcW w:w="1704" w:type="dxa"/>
            <w:shd w:val="clear" w:color="auto" w:fill="F2F2F2" w:themeFill="background1" w:themeFillShade="F2"/>
            <w:vAlign w:val="center"/>
          </w:tcPr>
          <w:p w14:paraId="334966AA" w14:textId="027324F4" w:rsidR="00CB2E91" w:rsidRPr="00CB2E91" w:rsidRDefault="08A1BD3D" w:rsidP="009250F7">
            <w:pPr>
              <w:contextualSpacing/>
              <w:rPr>
                <w:rFonts w:eastAsia="Times New Roman"/>
                <w:b/>
                <w:sz w:val="20"/>
                <w:szCs w:val="20"/>
                <w:lang w:val="en-GB"/>
              </w:rPr>
            </w:pPr>
            <w:r w:rsidRPr="45AEF4C9">
              <w:rPr>
                <w:rFonts w:eastAsia="Times New Roman"/>
                <w:b/>
                <w:bCs/>
                <w:sz w:val="20"/>
                <w:szCs w:val="20"/>
                <w:lang w:val="en-GB"/>
              </w:rPr>
              <w:t>Final report</w:t>
            </w:r>
            <w:r w:rsidR="08BFE439" w:rsidRPr="45AEF4C9">
              <w:rPr>
                <w:rFonts w:eastAsia="Times New Roman"/>
                <w:b/>
                <w:bCs/>
                <w:sz w:val="20"/>
                <w:szCs w:val="20"/>
                <w:lang w:val="en-GB"/>
              </w:rPr>
              <w:t xml:space="preserve"> and presentation</w:t>
            </w:r>
            <w:r w:rsidR="2818FF79" w:rsidRPr="45AEF4C9">
              <w:rPr>
                <w:rFonts w:eastAsia="Times New Roman"/>
                <w:b/>
                <w:bCs/>
                <w:sz w:val="20"/>
                <w:szCs w:val="20"/>
                <w:lang w:val="en-GB"/>
              </w:rPr>
              <w:t xml:space="preserve"> of findings</w:t>
            </w:r>
          </w:p>
        </w:tc>
        <w:tc>
          <w:tcPr>
            <w:tcW w:w="4252" w:type="dxa"/>
          </w:tcPr>
          <w:p w14:paraId="6642C9FC" w14:textId="013AD448" w:rsidR="00CB2E91" w:rsidRPr="00345D4B" w:rsidRDefault="0E8F8699" w:rsidP="00345D4B">
            <w:pPr>
              <w:pStyle w:val="ListParagraph"/>
              <w:numPr>
                <w:ilvl w:val="0"/>
                <w:numId w:val="14"/>
              </w:numPr>
              <w:autoSpaceDE w:val="0"/>
              <w:autoSpaceDN w:val="0"/>
              <w:adjustRightInd w:val="0"/>
              <w:spacing w:after="0"/>
              <w:rPr>
                <w:rFonts w:eastAsia="Times New Roman"/>
                <w:sz w:val="20"/>
                <w:szCs w:val="20"/>
                <w:lang w:val="en-GB"/>
              </w:rPr>
            </w:pPr>
            <w:r w:rsidRPr="577D345D">
              <w:rPr>
                <w:rFonts w:eastAsia="Times New Roman"/>
                <w:sz w:val="20"/>
                <w:szCs w:val="20"/>
                <w:lang w:val="en-GB"/>
              </w:rPr>
              <w:t>Prepare first draft report</w:t>
            </w:r>
            <w:r w:rsidR="5E5951C9" w:rsidRPr="577D345D">
              <w:rPr>
                <w:rFonts w:eastAsia="Times New Roman"/>
                <w:sz w:val="20"/>
                <w:szCs w:val="20"/>
                <w:lang w:val="en-GB"/>
              </w:rPr>
              <w:t>.</w:t>
            </w:r>
          </w:p>
          <w:p w14:paraId="7F0F56DF" w14:textId="2DCCEF50" w:rsidR="00345D4B" w:rsidRDefault="542B7F48" w:rsidP="00345D4B">
            <w:pPr>
              <w:pStyle w:val="ListParagraph"/>
              <w:numPr>
                <w:ilvl w:val="0"/>
                <w:numId w:val="14"/>
              </w:numPr>
              <w:autoSpaceDE w:val="0"/>
              <w:autoSpaceDN w:val="0"/>
              <w:adjustRightInd w:val="0"/>
              <w:rPr>
                <w:rFonts w:eastAsia="Times New Roman"/>
                <w:sz w:val="20"/>
                <w:szCs w:val="20"/>
                <w:lang w:val="en-GB"/>
              </w:rPr>
            </w:pPr>
            <w:r w:rsidRPr="577D345D">
              <w:rPr>
                <w:rFonts w:eastAsia="Times New Roman"/>
                <w:sz w:val="20"/>
                <w:szCs w:val="20"/>
                <w:lang w:val="en-GB"/>
              </w:rPr>
              <w:t>Feedback from DRC to submit the final report</w:t>
            </w:r>
            <w:r w:rsidR="5E5951C9" w:rsidRPr="577D345D">
              <w:rPr>
                <w:rFonts w:eastAsia="Times New Roman"/>
                <w:sz w:val="20"/>
                <w:szCs w:val="20"/>
                <w:lang w:val="en-GB"/>
              </w:rPr>
              <w:t>.</w:t>
            </w:r>
          </w:p>
          <w:p w14:paraId="189D57D8" w14:textId="3482763A" w:rsidR="00345D4B" w:rsidRDefault="2166793C" w:rsidP="00345D4B">
            <w:pPr>
              <w:pStyle w:val="ListParagraph"/>
              <w:numPr>
                <w:ilvl w:val="0"/>
                <w:numId w:val="14"/>
              </w:numPr>
              <w:autoSpaceDE w:val="0"/>
              <w:autoSpaceDN w:val="0"/>
              <w:adjustRightInd w:val="0"/>
              <w:rPr>
                <w:rFonts w:eastAsia="Times New Roman"/>
                <w:sz w:val="20"/>
                <w:szCs w:val="20"/>
                <w:lang w:val="en-GB"/>
              </w:rPr>
            </w:pPr>
            <w:r w:rsidRPr="577D345D">
              <w:rPr>
                <w:rFonts w:eastAsia="Times New Roman"/>
                <w:sz w:val="20"/>
                <w:szCs w:val="20"/>
                <w:lang w:val="en-GB"/>
              </w:rPr>
              <w:t>Submission of final report</w:t>
            </w:r>
            <w:r w:rsidR="4665B50B" w:rsidRPr="577D345D">
              <w:rPr>
                <w:rFonts w:eastAsia="Times New Roman"/>
                <w:sz w:val="20"/>
                <w:szCs w:val="20"/>
                <w:lang w:val="en-GB"/>
              </w:rPr>
              <w:t>.</w:t>
            </w:r>
          </w:p>
          <w:p w14:paraId="21F45DED" w14:textId="53BE17AA" w:rsidR="005D4D20" w:rsidRPr="00345D4B" w:rsidRDefault="65B80CDA" w:rsidP="00345D4B">
            <w:pPr>
              <w:pStyle w:val="ListParagraph"/>
              <w:numPr>
                <w:ilvl w:val="0"/>
                <w:numId w:val="14"/>
              </w:numPr>
              <w:autoSpaceDE w:val="0"/>
              <w:autoSpaceDN w:val="0"/>
              <w:adjustRightInd w:val="0"/>
              <w:rPr>
                <w:rFonts w:eastAsia="Times New Roman"/>
                <w:sz w:val="20"/>
                <w:szCs w:val="20"/>
                <w:lang w:val="en-GB"/>
              </w:rPr>
            </w:pPr>
            <w:r w:rsidRPr="577D345D">
              <w:rPr>
                <w:rFonts w:eastAsia="Times New Roman"/>
                <w:sz w:val="20"/>
                <w:szCs w:val="20"/>
                <w:lang w:val="en-GB"/>
              </w:rPr>
              <w:t>Short Power point presentation of findings</w:t>
            </w:r>
            <w:r w:rsidR="3597CAFE" w:rsidRPr="577D345D">
              <w:rPr>
                <w:rFonts w:eastAsia="Times New Roman"/>
                <w:sz w:val="20"/>
                <w:szCs w:val="20"/>
                <w:lang w:val="en-GB"/>
              </w:rPr>
              <w:t xml:space="preserve"> in a webinar.</w:t>
            </w:r>
          </w:p>
        </w:tc>
        <w:tc>
          <w:tcPr>
            <w:tcW w:w="1696" w:type="dxa"/>
            <w:vAlign w:val="center"/>
          </w:tcPr>
          <w:p w14:paraId="36C42297" w14:textId="259D365A" w:rsidR="00CB2E91" w:rsidRPr="00CB2E91" w:rsidRDefault="00B2BF97" w:rsidP="577D345D">
            <w:pPr>
              <w:contextualSpacing/>
              <w:rPr>
                <w:rFonts w:eastAsia="Times New Roman"/>
                <w:b/>
                <w:bCs/>
                <w:sz w:val="20"/>
                <w:szCs w:val="20"/>
                <w:lang w:val="en-GB"/>
              </w:rPr>
            </w:pPr>
            <w:r w:rsidRPr="577D345D">
              <w:rPr>
                <w:rFonts w:eastAsia="Times New Roman"/>
                <w:b/>
                <w:bCs/>
                <w:sz w:val="20"/>
                <w:szCs w:val="20"/>
                <w:lang w:val="en-GB"/>
              </w:rPr>
              <w:t xml:space="preserve">7-8 </w:t>
            </w:r>
            <w:r w:rsidR="673727FB" w:rsidRPr="577D345D">
              <w:rPr>
                <w:rFonts w:eastAsia="Times New Roman"/>
                <w:b/>
                <w:bCs/>
                <w:sz w:val="20"/>
                <w:szCs w:val="20"/>
                <w:lang w:val="en-GB"/>
              </w:rPr>
              <w:t>working days</w:t>
            </w:r>
          </w:p>
        </w:tc>
      </w:tr>
    </w:tbl>
    <w:p w14:paraId="2C30A3E8" w14:textId="77777777" w:rsidR="00203305" w:rsidRPr="00CB2E91" w:rsidRDefault="00203305" w:rsidP="009250F7">
      <w:pPr>
        <w:shd w:val="clear" w:color="auto" w:fill="FFFFFF"/>
        <w:spacing w:after="0"/>
        <w:jc w:val="both"/>
        <w:textAlignment w:val="baseline"/>
        <w:rPr>
          <w:rFonts w:eastAsiaTheme="majorEastAsia" w:cstheme="minorHAnsi"/>
          <w:bCs/>
          <w:sz w:val="20"/>
          <w:szCs w:val="20"/>
          <w:lang w:val="en-GB"/>
        </w:rPr>
      </w:pPr>
    </w:p>
    <w:p w14:paraId="51576352" w14:textId="17F7EC2D" w:rsidR="00CA7AA2" w:rsidRPr="00CB2E91" w:rsidRDefault="00CA7AA2" w:rsidP="009250F7">
      <w:pPr>
        <w:pStyle w:val="Heading1"/>
        <w:numPr>
          <w:ilvl w:val="0"/>
          <w:numId w:val="3"/>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75AA5FD5" w14:textId="3A3B4442" w:rsidR="00CA46CD" w:rsidRDefault="774D6809" w:rsidP="009250F7">
      <w:pPr>
        <w:rPr>
          <w:lang w:val="en-GB"/>
        </w:rPr>
      </w:pPr>
      <w:r w:rsidRPr="577D345D">
        <w:rPr>
          <w:lang w:val="en-GB"/>
        </w:rPr>
        <w:t xml:space="preserve">The consultant </w:t>
      </w:r>
      <w:r w:rsidR="2CBA3C2D" w:rsidRPr="577D345D">
        <w:rPr>
          <w:lang w:val="en-GB"/>
        </w:rPr>
        <w:t xml:space="preserve">shall </w:t>
      </w:r>
      <w:r w:rsidRPr="577D345D">
        <w:rPr>
          <w:lang w:val="en-GB"/>
        </w:rPr>
        <w:t xml:space="preserve">be prepared to complete the assignment no later than </w:t>
      </w:r>
      <w:r w:rsidR="225C729F" w:rsidRPr="577D345D">
        <w:rPr>
          <w:lang w:val="en-GB"/>
        </w:rPr>
        <w:t xml:space="preserve">1 </w:t>
      </w:r>
      <w:r w:rsidR="744C04FC" w:rsidRPr="577D345D">
        <w:rPr>
          <w:lang w:val="en-GB"/>
        </w:rPr>
        <w:t xml:space="preserve">December </w:t>
      </w:r>
      <w:r w:rsidR="02AC3419" w:rsidRPr="577D345D">
        <w:rPr>
          <w:lang w:val="en-GB"/>
        </w:rPr>
        <w:t>2023.</w:t>
      </w:r>
      <w:r w:rsidR="387C5DFB" w:rsidRPr="577D345D">
        <w:rPr>
          <w:lang w:val="en-GB"/>
        </w:rPr>
        <w:t xml:space="preserve"> </w:t>
      </w:r>
    </w:p>
    <w:p w14:paraId="378E9C52" w14:textId="460FB9FB" w:rsidR="00BD261F" w:rsidRPr="00BD261F" w:rsidRDefault="7FF7028D" w:rsidP="006F2B22">
      <w:pPr>
        <w:jc w:val="both"/>
        <w:rPr>
          <w:lang w:val="en-GB"/>
        </w:rPr>
      </w:pPr>
      <w:r w:rsidRPr="577D345D">
        <w:rPr>
          <w:lang w:val="en-GB"/>
        </w:rPr>
        <w:t>T</w:t>
      </w:r>
      <w:r w:rsidR="701987E7" w:rsidRPr="577D345D">
        <w:rPr>
          <w:lang w:val="en-GB"/>
        </w:rPr>
        <w:t xml:space="preserve">he expected number of working days is an estimated </w:t>
      </w:r>
      <w:r w:rsidRPr="577D345D">
        <w:rPr>
          <w:lang w:val="en-GB"/>
        </w:rPr>
        <w:t>2</w:t>
      </w:r>
      <w:r w:rsidR="5A5BEAD0" w:rsidRPr="577D345D">
        <w:rPr>
          <w:lang w:val="en-GB"/>
        </w:rPr>
        <w:t>5</w:t>
      </w:r>
      <w:r w:rsidR="701987E7" w:rsidRPr="577D345D">
        <w:rPr>
          <w:lang w:val="en-GB"/>
        </w:rPr>
        <w:t xml:space="preserve"> days; however</w:t>
      </w:r>
      <w:r w:rsidR="591B7962" w:rsidRPr="577D345D">
        <w:rPr>
          <w:lang w:val="en-GB"/>
        </w:rPr>
        <w:t>,</w:t>
      </w:r>
      <w:r w:rsidR="701987E7" w:rsidRPr="577D345D">
        <w:rPr>
          <w:lang w:val="en-GB"/>
        </w:rPr>
        <w:t xml:space="preserve"> the consultant is welcome to propose otherwise in accordance with the task. The expected completion of the consultancy is </w:t>
      </w:r>
      <w:r w:rsidR="79D5F5D6" w:rsidRPr="577D345D">
        <w:rPr>
          <w:lang w:val="en-GB"/>
        </w:rPr>
        <w:t xml:space="preserve">1 December </w:t>
      </w:r>
      <w:r w:rsidRPr="577D345D">
        <w:rPr>
          <w:lang w:val="en-GB"/>
        </w:rPr>
        <w:t>2023</w:t>
      </w:r>
    </w:p>
    <w:p w14:paraId="08A52E41" w14:textId="665DB339" w:rsidR="00BD261F" w:rsidRDefault="330C9EEC" w:rsidP="006F2B22">
      <w:pPr>
        <w:jc w:val="both"/>
        <w:rPr>
          <w:lang w:val="en-GB"/>
        </w:rPr>
      </w:pPr>
      <w:r w:rsidRPr="577D345D">
        <w:rPr>
          <w:lang w:val="en-GB"/>
        </w:rPr>
        <w:t xml:space="preserve">A final draft </w:t>
      </w:r>
      <w:r w:rsidR="0996FA75" w:rsidRPr="577D345D">
        <w:rPr>
          <w:lang w:val="en-GB"/>
        </w:rPr>
        <w:t xml:space="preserve">of the final report </w:t>
      </w:r>
      <w:r w:rsidRPr="577D345D">
        <w:rPr>
          <w:lang w:val="en-GB"/>
        </w:rPr>
        <w:t>for internal review by the Legal Aid Project Group is expected by</w:t>
      </w:r>
      <w:r w:rsidR="387C5DFB" w:rsidRPr="577D345D">
        <w:rPr>
          <w:lang w:val="en-GB"/>
        </w:rPr>
        <w:t xml:space="preserve"> </w:t>
      </w:r>
      <w:r w:rsidR="23A260B3" w:rsidRPr="577D345D">
        <w:rPr>
          <w:lang w:val="en-GB"/>
        </w:rPr>
        <w:t>16</w:t>
      </w:r>
      <w:r w:rsidR="51BEAD7A" w:rsidRPr="577D345D">
        <w:rPr>
          <w:lang w:val="en-GB"/>
        </w:rPr>
        <w:t xml:space="preserve"> November</w:t>
      </w:r>
      <w:r w:rsidR="387C5DFB" w:rsidRPr="577D345D">
        <w:rPr>
          <w:lang w:val="en-GB"/>
        </w:rPr>
        <w:t xml:space="preserve"> 2023</w:t>
      </w:r>
      <w:r w:rsidR="21467E94" w:rsidRPr="577D345D">
        <w:rPr>
          <w:lang w:val="en-GB"/>
        </w:rPr>
        <w:t>.</w:t>
      </w:r>
      <w:r w:rsidRPr="577D345D">
        <w:rPr>
          <w:lang w:val="en-GB"/>
        </w:rPr>
        <w:t xml:space="preserve"> and the final product to be presented at a w</w:t>
      </w:r>
      <w:r w:rsidR="35E1C227" w:rsidRPr="577D345D">
        <w:rPr>
          <w:lang w:val="en-GB"/>
        </w:rPr>
        <w:t>ebinar</w:t>
      </w:r>
      <w:r w:rsidRPr="577D345D">
        <w:rPr>
          <w:lang w:val="en-GB"/>
        </w:rPr>
        <w:t xml:space="preserve"> at the latest </w:t>
      </w:r>
      <w:r w:rsidR="222037DD" w:rsidRPr="577D345D">
        <w:rPr>
          <w:lang w:val="en-GB"/>
        </w:rPr>
        <w:t>1 December</w:t>
      </w:r>
      <w:r w:rsidR="5C743436" w:rsidRPr="577D345D">
        <w:rPr>
          <w:lang w:val="en-GB"/>
        </w:rPr>
        <w:t xml:space="preserve"> 2023</w:t>
      </w:r>
      <w:r w:rsidR="222037DD" w:rsidRPr="577D345D">
        <w:rPr>
          <w:lang w:val="en-GB"/>
        </w:rPr>
        <w:t>.</w:t>
      </w:r>
    </w:p>
    <w:p w14:paraId="7AAD18B2" w14:textId="77777777" w:rsidR="00955E3B" w:rsidRDefault="00955E3B" w:rsidP="006F2B22">
      <w:pPr>
        <w:jc w:val="both"/>
        <w:rPr>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435"/>
        <w:gridCol w:w="1740"/>
        <w:gridCol w:w="1620"/>
        <w:gridCol w:w="2205"/>
      </w:tblGrid>
      <w:tr w:rsidR="049DCFE0" w14:paraId="31118CF3" w14:textId="77777777" w:rsidTr="577D345D">
        <w:trPr>
          <w:trHeight w:val="300"/>
        </w:trPr>
        <w:tc>
          <w:tcPr>
            <w:tcW w:w="3435" w:type="dxa"/>
            <w:shd w:val="clear" w:color="auto" w:fill="E7E6E6" w:themeFill="background2"/>
            <w:tcMar>
              <w:left w:w="105" w:type="dxa"/>
              <w:right w:w="105" w:type="dxa"/>
            </w:tcMar>
          </w:tcPr>
          <w:p w14:paraId="64B16861" w14:textId="479A306D" w:rsidR="049DCFE0" w:rsidRDefault="049DCFE0" w:rsidP="00172CE8">
            <w:pPr>
              <w:spacing w:after="0" w:line="240" w:lineRule="auto"/>
              <w:rPr>
                <w:rFonts w:ascii="Calibri" w:eastAsia="Calibri" w:hAnsi="Calibri" w:cs="Calibri"/>
                <w:color w:val="000000" w:themeColor="text1"/>
              </w:rPr>
            </w:pPr>
            <w:r w:rsidRPr="049DCFE0">
              <w:rPr>
                <w:rFonts w:ascii="Calibri" w:eastAsia="Calibri" w:hAnsi="Calibri" w:cs="Calibri"/>
                <w:b/>
                <w:bCs/>
                <w:color w:val="000000" w:themeColor="text1"/>
                <w:lang w:val="en-GB"/>
              </w:rPr>
              <w:lastRenderedPageBreak/>
              <w:t>Deliverables</w:t>
            </w:r>
          </w:p>
        </w:tc>
        <w:tc>
          <w:tcPr>
            <w:tcW w:w="1740" w:type="dxa"/>
            <w:shd w:val="clear" w:color="auto" w:fill="E7E6E6" w:themeFill="background2"/>
            <w:tcMar>
              <w:left w:w="105" w:type="dxa"/>
              <w:right w:w="105" w:type="dxa"/>
            </w:tcMar>
          </w:tcPr>
          <w:p w14:paraId="59DD5E08" w14:textId="600B04A0" w:rsidR="049DCFE0" w:rsidRDefault="049DCFE0" w:rsidP="00172CE8">
            <w:pPr>
              <w:spacing w:after="0" w:line="240" w:lineRule="auto"/>
              <w:rPr>
                <w:rFonts w:ascii="Calibri" w:eastAsia="Calibri" w:hAnsi="Calibri" w:cs="Calibri"/>
                <w:color w:val="000000" w:themeColor="text1"/>
              </w:rPr>
            </w:pPr>
            <w:r w:rsidRPr="049DCFE0">
              <w:rPr>
                <w:rFonts w:ascii="Calibri" w:eastAsia="Calibri" w:hAnsi="Calibri" w:cs="Calibri"/>
                <w:b/>
                <w:bCs/>
                <w:color w:val="000000" w:themeColor="text1"/>
                <w:lang w:val="en-GB"/>
              </w:rPr>
              <w:t>Due Date</w:t>
            </w:r>
          </w:p>
        </w:tc>
        <w:tc>
          <w:tcPr>
            <w:tcW w:w="1620" w:type="dxa"/>
            <w:shd w:val="clear" w:color="auto" w:fill="E7E6E6" w:themeFill="background2"/>
            <w:tcMar>
              <w:left w:w="105" w:type="dxa"/>
              <w:right w:w="105" w:type="dxa"/>
            </w:tcMar>
          </w:tcPr>
          <w:p w14:paraId="23285D45" w14:textId="1BDEB526" w:rsidR="049DCFE0" w:rsidRDefault="049DCFE0" w:rsidP="00172CE8">
            <w:pPr>
              <w:spacing w:after="0" w:line="240" w:lineRule="auto"/>
              <w:rPr>
                <w:rFonts w:ascii="Calibri" w:eastAsia="Calibri" w:hAnsi="Calibri" w:cs="Calibri"/>
                <w:color w:val="000000" w:themeColor="text1"/>
              </w:rPr>
            </w:pPr>
            <w:r w:rsidRPr="049DCFE0">
              <w:rPr>
                <w:rFonts w:ascii="Calibri" w:eastAsia="Calibri" w:hAnsi="Calibri" w:cs="Calibri"/>
                <w:b/>
                <w:bCs/>
                <w:color w:val="000000" w:themeColor="text1"/>
                <w:lang w:val="en-GB"/>
              </w:rPr>
              <w:t>Approved by</w:t>
            </w:r>
          </w:p>
        </w:tc>
        <w:tc>
          <w:tcPr>
            <w:tcW w:w="2205" w:type="dxa"/>
            <w:shd w:val="clear" w:color="auto" w:fill="E7E6E6" w:themeFill="background2"/>
            <w:tcMar>
              <w:left w:w="105" w:type="dxa"/>
              <w:right w:w="105" w:type="dxa"/>
            </w:tcMar>
          </w:tcPr>
          <w:p w14:paraId="7FC0C997" w14:textId="4E75CFCB" w:rsidR="049DCFE0" w:rsidRDefault="049DCFE0" w:rsidP="00172CE8">
            <w:pPr>
              <w:spacing w:after="0" w:line="240" w:lineRule="auto"/>
              <w:rPr>
                <w:rFonts w:ascii="Calibri" w:eastAsia="Calibri" w:hAnsi="Calibri" w:cs="Calibri"/>
                <w:color w:val="000000" w:themeColor="text1"/>
              </w:rPr>
            </w:pPr>
            <w:r w:rsidRPr="049DCFE0">
              <w:rPr>
                <w:rFonts w:ascii="Calibri" w:eastAsia="Calibri" w:hAnsi="Calibri" w:cs="Calibri"/>
                <w:b/>
                <w:bCs/>
                <w:color w:val="000000" w:themeColor="text1"/>
                <w:lang w:val="en-GB"/>
              </w:rPr>
              <w:t>Payment</w:t>
            </w:r>
          </w:p>
        </w:tc>
      </w:tr>
      <w:tr w:rsidR="45AEF4C9" w14:paraId="5F49E095" w14:textId="77777777" w:rsidTr="577D345D">
        <w:trPr>
          <w:trHeight w:val="300"/>
        </w:trPr>
        <w:tc>
          <w:tcPr>
            <w:tcW w:w="3435" w:type="dxa"/>
            <w:tcMar>
              <w:left w:w="105" w:type="dxa"/>
              <w:right w:w="105" w:type="dxa"/>
            </w:tcMar>
          </w:tcPr>
          <w:p w14:paraId="52C337CD" w14:textId="27E93A62" w:rsidR="74276419" w:rsidRDefault="27B1C007" w:rsidP="45AEF4C9">
            <w:pPr>
              <w:pStyle w:val="ListParagraph"/>
              <w:numPr>
                <w:ilvl w:val="0"/>
                <w:numId w:val="10"/>
              </w:numPr>
              <w:spacing w:line="240" w:lineRule="auto"/>
              <w:rPr>
                <w:rFonts w:ascii="Calibri" w:eastAsia="Calibri" w:hAnsi="Calibri" w:cs="Calibri"/>
                <w:b/>
                <w:bCs/>
                <w:color w:val="000000" w:themeColor="text1"/>
                <w:lang w:val="en-GB"/>
              </w:rPr>
            </w:pPr>
            <w:r w:rsidRPr="577D345D">
              <w:rPr>
                <w:rFonts w:ascii="Calibri" w:eastAsia="Calibri" w:hAnsi="Calibri" w:cs="Calibri"/>
                <w:b/>
                <w:bCs/>
                <w:color w:val="000000" w:themeColor="text1"/>
                <w:lang w:val="en-GB"/>
              </w:rPr>
              <w:t>Inception report</w:t>
            </w:r>
            <w:r w:rsidR="2E71A10F" w:rsidRPr="577D345D">
              <w:rPr>
                <w:rFonts w:ascii="Calibri" w:eastAsia="Calibri" w:hAnsi="Calibri" w:cs="Calibri"/>
                <w:b/>
                <w:bCs/>
                <w:color w:val="000000" w:themeColor="text1"/>
                <w:lang w:val="en-GB"/>
              </w:rPr>
              <w:t xml:space="preserve"> and workshop</w:t>
            </w:r>
          </w:p>
        </w:tc>
        <w:tc>
          <w:tcPr>
            <w:tcW w:w="1740" w:type="dxa"/>
            <w:tcMar>
              <w:left w:w="105" w:type="dxa"/>
              <w:right w:w="105" w:type="dxa"/>
            </w:tcMar>
          </w:tcPr>
          <w:p w14:paraId="68648F27" w14:textId="5C2808DC" w:rsidR="74276419" w:rsidRDefault="2E71A10F" w:rsidP="45AEF4C9">
            <w:pPr>
              <w:spacing w:line="240" w:lineRule="auto"/>
              <w:rPr>
                <w:rFonts w:ascii="Calibri" w:eastAsia="Calibri" w:hAnsi="Calibri" w:cs="Calibri"/>
                <w:color w:val="000000" w:themeColor="text1"/>
                <w:lang w:val="en-GB"/>
              </w:rPr>
            </w:pPr>
            <w:r w:rsidRPr="577D345D">
              <w:rPr>
                <w:rFonts w:ascii="Calibri" w:eastAsia="Calibri" w:hAnsi="Calibri" w:cs="Calibri"/>
                <w:color w:val="000000" w:themeColor="text1"/>
                <w:lang w:val="en-GB"/>
              </w:rPr>
              <w:t>15 Sept. 2023</w:t>
            </w:r>
          </w:p>
        </w:tc>
        <w:tc>
          <w:tcPr>
            <w:tcW w:w="1620" w:type="dxa"/>
            <w:tcMar>
              <w:left w:w="105" w:type="dxa"/>
              <w:right w:w="105" w:type="dxa"/>
            </w:tcMar>
          </w:tcPr>
          <w:p w14:paraId="2133D9A0" w14:textId="3798A76F" w:rsidR="74276419" w:rsidRDefault="74276419" w:rsidP="45AEF4C9">
            <w:pPr>
              <w:spacing w:line="240" w:lineRule="auto"/>
              <w:rPr>
                <w:rFonts w:ascii="Calibri" w:eastAsia="Calibri" w:hAnsi="Calibri" w:cs="Calibri"/>
                <w:color w:val="000000" w:themeColor="text1"/>
                <w:lang w:val="en-GB"/>
              </w:rPr>
            </w:pPr>
            <w:r w:rsidRPr="45AEF4C9">
              <w:rPr>
                <w:rFonts w:ascii="Calibri" w:eastAsia="Calibri" w:hAnsi="Calibri" w:cs="Calibri"/>
                <w:color w:val="000000" w:themeColor="text1"/>
                <w:lang w:val="en-GB"/>
              </w:rPr>
              <w:t>DRC</w:t>
            </w:r>
          </w:p>
        </w:tc>
        <w:tc>
          <w:tcPr>
            <w:tcW w:w="2205" w:type="dxa"/>
            <w:tcMar>
              <w:left w:w="105" w:type="dxa"/>
              <w:right w:w="105" w:type="dxa"/>
            </w:tcMar>
          </w:tcPr>
          <w:p w14:paraId="56412603" w14:textId="5AE5DA99" w:rsidR="74276419" w:rsidRDefault="74276419" w:rsidP="45AEF4C9">
            <w:pPr>
              <w:spacing w:line="240" w:lineRule="auto"/>
              <w:rPr>
                <w:rFonts w:ascii="Calibri" w:eastAsia="Calibri" w:hAnsi="Calibri" w:cs="Calibri"/>
                <w:color w:val="000000" w:themeColor="text1"/>
                <w:lang w:val="en-GB"/>
              </w:rPr>
            </w:pPr>
            <w:r w:rsidRPr="45AEF4C9">
              <w:rPr>
                <w:rFonts w:ascii="Calibri" w:eastAsia="Calibri" w:hAnsi="Calibri" w:cs="Calibri"/>
                <w:color w:val="000000" w:themeColor="text1"/>
                <w:lang w:val="en-GB"/>
              </w:rPr>
              <w:t>30%</w:t>
            </w:r>
          </w:p>
        </w:tc>
      </w:tr>
      <w:tr w:rsidR="049DCFE0" w14:paraId="2A0BF9CD" w14:textId="77777777" w:rsidTr="577D345D">
        <w:trPr>
          <w:trHeight w:val="300"/>
        </w:trPr>
        <w:tc>
          <w:tcPr>
            <w:tcW w:w="3435" w:type="dxa"/>
            <w:tcMar>
              <w:left w:w="105" w:type="dxa"/>
              <w:right w:w="105" w:type="dxa"/>
            </w:tcMar>
          </w:tcPr>
          <w:p w14:paraId="6EACDAAA" w14:textId="3F4EBC47" w:rsidR="74276419" w:rsidRPr="45AEF4C9" w:rsidRDefault="74276419" w:rsidP="002156E6">
            <w:pPr>
              <w:pStyle w:val="ListParagraph"/>
              <w:numPr>
                <w:ilvl w:val="0"/>
                <w:numId w:val="10"/>
              </w:numPr>
              <w:spacing w:after="0" w:line="240" w:lineRule="auto"/>
              <w:rPr>
                <w:rFonts w:ascii="Calibri" w:eastAsia="Calibri" w:hAnsi="Calibri" w:cs="Calibri"/>
                <w:b/>
                <w:bCs/>
                <w:color w:val="000000" w:themeColor="text1"/>
                <w:lang w:val="en-GB"/>
              </w:rPr>
            </w:pPr>
            <w:r w:rsidRPr="45AEF4C9">
              <w:rPr>
                <w:rFonts w:ascii="Calibri" w:eastAsia="Calibri" w:hAnsi="Calibri" w:cs="Calibri"/>
                <w:b/>
                <w:bCs/>
                <w:color w:val="000000" w:themeColor="text1"/>
                <w:lang w:val="en-GB"/>
              </w:rPr>
              <w:t xml:space="preserve">Final report and </w:t>
            </w:r>
            <w:r w:rsidR="002156E6">
              <w:rPr>
                <w:rFonts w:ascii="Calibri" w:eastAsia="Calibri" w:hAnsi="Calibri" w:cs="Calibri"/>
                <w:b/>
                <w:bCs/>
                <w:color w:val="000000" w:themeColor="text1"/>
                <w:lang w:val="en-GB"/>
              </w:rPr>
              <w:t>P</w:t>
            </w:r>
            <w:r w:rsidRPr="45AEF4C9">
              <w:rPr>
                <w:rFonts w:ascii="Calibri" w:eastAsia="Calibri" w:hAnsi="Calibri" w:cs="Calibri"/>
                <w:b/>
                <w:bCs/>
                <w:color w:val="000000" w:themeColor="text1"/>
                <w:lang w:val="en-GB"/>
              </w:rPr>
              <w:t>ower</w:t>
            </w:r>
            <w:r w:rsidR="002156E6">
              <w:rPr>
                <w:rFonts w:ascii="Calibri" w:eastAsia="Calibri" w:hAnsi="Calibri" w:cs="Calibri"/>
                <w:b/>
                <w:bCs/>
                <w:color w:val="000000" w:themeColor="text1"/>
                <w:lang w:val="en-GB"/>
              </w:rPr>
              <w:t xml:space="preserve"> P</w:t>
            </w:r>
            <w:r w:rsidRPr="45AEF4C9">
              <w:rPr>
                <w:rFonts w:ascii="Calibri" w:eastAsia="Calibri" w:hAnsi="Calibri" w:cs="Calibri"/>
                <w:b/>
                <w:bCs/>
                <w:color w:val="000000" w:themeColor="text1"/>
                <w:lang w:val="en-GB"/>
              </w:rPr>
              <w:t>oint presenting findings and recommendations</w:t>
            </w:r>
            <w:r w:rsidR="002156E6">
              <w:rPr>
                <w:rFonts w:ascii="Calibri" w:eastAsia="Calibri" w:hAnsi="Calibri" w:cs="Calibri"/>
                <w:b/>
                <w:bCs/>
                <w:color w:val="000000" w:themeColor="text1"/>
                <w:lang w:val="en-GB"/>
              </w:rPr>
              <w:t xml:space="preserve"> in webinar</w:t>
            </w:r>
          </w:p>
        </w:tc>
        <w:tc>
          <w:tcPr>
            <w:tcW w:w="1740" w:type="dxa"/>
            <w:tcMar>
              <w:left w:w="105" w:type="dxa"/>
              <w:right w:w="105" w:type="dxa"/>
            </w:tcMar>
          </w:tcPr>
          <w:p w14:paraId="2946EC78" w14:textId="03D8024B" w:rsidR="049DCFE0" w:rsidRDefault="74276419" w:rsidP="00172CE8">
            <w:pPr>
              <w:spacing w:after="0" w:line="240" w:lineRule="auto"/>
              <w:rPr>
                <w:rFonts w:ascii="Calibri" w:eastAsia="Calibri" w:hAnsi="Calibri" w:cs="Calibri"/>
                <w:color w:val="000000" w:themeColor="text1"/>
                <w:lang w:val="en-GB"/>
              </w:rPr>
            </w:pPr>
            <w:r w:rsidRPr="45AEF4C9">
              <w:rPr>
                <w:rFonts w:ascii="Calibri" w:eastAsia="Calibri" w:hAnsi="Calibri" w:cs="Calibri"/>
                <w:color w:val="000000" w:themeColor="text1"/>
                <w:lang w:val="en-GB"/>
              </w:rPr>
              <w:t>1 Dec. 2023</w:t>
            </w:r>
          </w:p>
        </w:tc>
        <w:tc>
          <w:tcPr>
            <w:tcW w:w="1620" w:type="dxa"/>
            <w:tcMar>
              <w:left w:w="105" w:type="dxa"/>
              <w:right w:w="105" w:type="dxa"/>
            </w:tcMar>
          </w:tcPr>
          <w:p w14:paraId="041774B8" w14:textId="0F25F419" w:rsidR="049DCFE0" w:rsidRDefault="049DCFE0" w:rsidP="00172CE8">
            <w:pPr>
              <w:spacing w:after="0" w:line="240" w:lineRule="auto"/>
              <w:rPr>
                <w:rFonts w:ascii="Calibri" w:eastAsia="Calibri" w:hAnsi="Calibri" w:cs="Calibri"/>
                <w:color w:val="000000" w:themeColor="text1"/>
              </w:rPr>
            </w:pPr>
            <w:r w:rsidRPr="049DCFE0">
              <w:rPr>
                <w:rFonts w:ascii="Calibri" w:eastAsia="Calibri" w:hAnsi="Calibri" w:cs="Calibri"/>
                <w:color w:val="000000" w:themeColor="text1"/>
                <w:lang w:val="en-GB"/>
              </w:rPr>
              <w:t>DRC</w:t>
            </w:r>
          </w:p>
        </w:tc>
        <w:tc>
          <w:tcPr>
            <w:tcW w:w="2205" w:type="dxa"/>
            <w:tcMar>
              <w:left w:w="105" w:type="dxa"/>
              <w:right w:w="105" w:type="dxa"/>
            </w:tcMar>
          </w:tcPr>
          <w:p w14:paraId="05AB94E5" w14:textId="0FF02F6B" w:rsidR="049DCFE0" w:rsidRDefault="33A84D79" w:rsidP="00172CE8">
            <w:pPr>
              <w:spacing w:after="0" w:line="240" w:lineRule="auto"/>
              <w:rPr>
                <w:rFonts w:ascii="Calibri" w:eastAsia="Calibri" w:hAnsi="Calibri" w:cs="Calibri"/>
                <w:color w:val="000000" w:themeColor="text1"/>
                <w:lang w:val="en-GB"/>
              </w:rPr>
            </w:pPr>
            <w:r w:rsidRPr="45AEF4C9">
              <w:rPr>
                <w:rFonts w:ascii="Calibri" w:eastAsia="Calibri" w:hAnsi="Calibri" w:cs="Calibri"/>
                <w:color w:val="000000" w:themeColor="text1"/>
                <w:lang w:val="en-GB"/>
              </w:rPr>
              <w:t>70</w:t>
            </w:r>
            <w:r w:rsidR="049DCFE0" w:rsidRPr="049DCFE0">
              <w:rPr>
                <w:rFonts w:ascii="Calibri" w:eastAsia="Calibri" w:hAnsi="Calibri" w:cs="Calibri"/>
                <w:color w:val="000000" w:themeColor="text1"/>
                <w:lang w:val="en-GB"/>
              </w:rPr>
              <w:t>%</w:t>
            </w:r>
          </w:p>
        </w:tc>
      </w:tr>
    </w:tbl>
    <w:p w14:paraId="06A7C83C" w14:textId="549A8E5B" w:rsidR="049DCFE0" w:rsidRDefault="049DCFE0" w:rsidP="049DCFE0">
      <w:pPr>
        <w:rPr>
          <w:highlight w:val="yellow"/>
          <w:lang w:val="en-GB"/>
        </w:rPr>
      </w:pPr>
    </w:p>
    <w:p w14:paraId="3C24D408" w14:textId="77777777" w:rsidR="003B7239" w:rsidRPr="00CB2E91" w:rsidRDefault="003B7239" w:rsidP="009250F7">
      <w:pPr>
        <w:spacing w:after="0"/>
        <w:rPr>
          <w:rFonts w:cstheme="minorHAnsi"/>
          <w:lang w:val="en-GB"/>
        </w:rPr>
      </w:pPr>
    </w:p>
    <w:p w14:paraId="68F8B941" w14:textId="2C5C22EA" w:rsidR="003B5E26" w:rsidRPr="00CB2E91" w:rsidRDefault="00CA7AA2" w:rsidP="009250F7">
      <w:pPr>
        <w:pStyle w:val="Heading1"/>
        <w:numPr>
          <w:ilvl w:val="0"/>
          <w:numId w:val="3"/>
        </w:numPr>
        <w:pBdr>
          <w:bottom w:val="single" w:sz="4" w:space="1" w:color="auto"/>
        </w:pBdr>
        <w:spacing w:before="0" w:line="276" w:lineRule="auto"/>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 xml:space="preserve">and experience </w:t>
      </w:r>
      <w:r w:rsidR="005D2FAE" w:rsidRPr="6571687E">
        <w:rPr>
          <w:rFonts w:asciiTheme="minorHAnsi" w:hAnsiTheme="minorHAnsi" w:cstheme="minorBidi"/>
          <w:b w:val="0"/>
          <w:bCs w:val="0"/>
          <w:color w:val="C00000"/>
          <w:sz w:val="36"/>
          <w:szCs w:val="36"/>
          <w:lang w:val="en-GB"/>
        </w:rPr>
        <w:t>required.</w:t>
      </w:r>
    </w:p>
    <w:p w14:paraId="398737E5" w14:textId="785E66D0" w:rsidR="00BD261F" w:rsidRDefault="00BD261F" w:rsidP="009250F7">
      <w:pPr>
        <w:pStyle w:val="NoSpacing"/>
        <w:spacing w:line="276" w:lineRule="auto"/>
        <w:jc w:val="both"/>
        <w:rPr>
          <w:rStyle w:val="normaltextrun"/>
          <w:rFonts w:ascii="Calibri" w:hAnsi="Calibri" w:cs="Calibri"/>
          <w:color w:val="000000"/>
          <w:shd w:val="clear" w:color="auto" w:fill="FFFFFF"/>
        </w:rPr>
      </w:pPr>
      <w:r w:rsidRPr="00942E18">
        <w:rPr>
          <w:rStyle w:val="normaltextrun"/>
          <w:rFonts w:ascii="Calibri" w:hAnsi="Calibri" w:cs="Calibri"/>
          <w:color w:val="000000"/>
          <w:shd w:val="clear" w:color="auto" w:fill="FFFFFF"/>
        </w:rPr>
        <w:t>The consultant is expected to have</w:t>
      </w:r>
      <w:r w:rsidR="00942E18">
        <w:rPr>
          <w:rStyle w:val="normaltextrun"/>
          <w:rFonts w:ascii="Calibri" w:hAnsi="Calibri" w:cs="Calibri"/>
          <w:color w:val="000000"/>
          <w:shd w:val="clear" w:color="auto" w:fill="FFFFFF"/>
        </w:rPr>
        <w:t>:</w:t>
      </w:r>
    </w:p>
    <w:p w14:paraId="556E6CAD" w14:textId="77777777" w:rsidR="00942E18" w:rsidRPr="00942E18" w:rsidRDefault="00942E18" w:rsidP="009250F7">
      <w:pPr>
        <w:pStyle w:val="NoSpacing"/>
        <w:spacing w:line="276" w:lineRule="auto"/>
        <w:jc w:val="both"/>
        <w:rPr>
          <w:rStyle w:val="normaltextrun"/>
          <w:rFonts w:ascii="Calibri" w:hAnsi="Calibri" w:cs="Calibri"/>
          <w:color w:val="000000"/>
          <w:shd w:val="clear" w:color="auto" w:fill="FFFFFF"/>
        </w:rPr>
      </w:pPr>
    </w:p>
    <w:p w14:paraId="6CEC3F40" w14:textId="77777777" w:rsidR="00942E18" w:rsidRPr="00BB0660" w:rsidRDefault="00942E18" w:rsidP="009250F7">
      <w:pPr>
        <w:pStyle w:val="NoSpacing"/>
        <w:numPr>
          <w:ilvl w:val="0"/>
          <w:numId w:val="6"/>
        </w:numPr>
        <w:spacing w:line="276" w:lineRule="auto"/>
        <w:jc w:val="both"/>
        <w:rPr>
          <w:rStyle w:val="normaltextrun"/>
          <w:rFonts w:cstheme="minorHAnsi"/>
          <w:b/>
          <w:bCs/>
        </w:rPr>
      </w:pPr>
      <w:r w:rsidRPr="00BB0660">
        <w:rPr>
          <w:rStyle w:val="normaltextrun"/>
          <w:rFonts w:cstheme="minorHAnsi"/>
          <w:color w:val="000000"/>
          <w:shd w:val="clear" w:color="auto" w:fill="FFFFFF"/>
        </w:rPr>
        <w:t>Master’s degree or equivalent in social sciences, development studies, or another related subject.</w:t>
      </w:r>
    </w:p>
    <w:p w14:paraId="4F6EB76A" w14:textId="6A271577" w:rsidR="009D0C64" w:rsidRPr="00BB0660" w:rsidRDefault="009D0C64" w:rsidP="009250F7">
      <w:pPr>
        <w:pStyle w:val="NoSpacing"/>
        <w:numPr>
          <w:ilvl w:val="0"/>
          <w:numId w:val="6"/>
        </w:numPr>
        <w:spacing w:line="276" w:lineRule="auto"/>
        <w:jc w:val="both"/>
        <w:rPr>
          <w:rStyle w:val="normaltextrun"/>
          <w:b/>
          <w:bCs/>
        </w:rPr>
      </w:pPr>
      <w:r w:rsidRPr="4C9DBBB2">
        <w:rPr>
          <w:rStyle w:val="normaltextrun"/>
          <w:color w:val="000000"/>
          <w:shd w:val="clear" w:color="auto" w:fill="FFFFFF"/>
        </w:rPr>
        <w:t>The consultant is expected to have at least</w:t>
      </w:r>
      <w:r w:rsidR="0058230D">
        <w:rPr>
          <w:rStyle w:val="normaltextrun"/>
          <w:color w:val="000000"/>
          <w:shd w:val="clear" w:color="auto" w:fill="FFFFFF"/>
        </w:rPr>
        <w:t xml:space="preserve"> 10</w:t>
      </w:r>
      <w:r w:rsidR="251FC431" w:rsidRPr="474CFC66">
        <w:rPr>
          <w:rStyle w:val="normaltextrun"/>
          <w:color w:val="000000" w:themeColor="text1"/>
        </w:rPr>
        <w:t xml:space="preserve">–15 </w:t>
      </w:r>
      <w:r w:rsidRPr="4C9DBBB2">
        <w:rPr>
          <w:rStyle w:val="normaltextrun"/>
          <w:color w:val="000000"/>
          <w:shd w:val="clear" w:color="auto" w:fill="FFFFFF"/>
        </w:rPr>
        <w:t>years of relevant experience</w:t>
      </w:r>
      <w:r w:rsidR="20A40D47" w:rsidRPr="4C9DBBB2">
        <w:rPr>
          <w:rStyle w:val="normaltextrun"/>
          <w:color w:val="000000"/>
          <w:shd w:val="clear" w:color="auto" w:fill="FFFFFF"/>
        </w:rPr>
        <w:t xml:space="preserve">, </w:t>
      </w:r>
      <w:r w:rsidR="398456F2" w:rsidRPr="474CFC66">
        <w:rPr>
          <w:rStyle w:val="normaltextrun"/>
          <w:color w:val="000000" w:themeColor="text1"/>
        </w:rPr>
        <w:t xml:space="preserve">and proven expertise </w:t>
      </w:r>
      <w:r w:rsidR="3E74988E" w:rsidRPr="474CFC66">
        <w:rPr>
          <w:rStyle w:val="normaltextrun"/>
          <w:color w:val="000000" w:themeColor="text1"/>
        </w:rPr>
        <w:t>in</w:t>
      </w:r>
      <w:r w:rsidR="398456F2" w:rsidRPr="474CFC66">
        <w:rPr>
          <w:rStyle w:val="normaltextrun"/>
          <w:color w:val="000000" w:themeColor="text1"/>
        </w:rPr>
        <w:t xml:space="preserve"> displacement contexts, </w:t>
      </w:r>
      <w:r w:rsidR="20A40D47" w:rsidRPr="4C9DBBB2">
        <w:rPr>
          <w:rStyle w:val="normaltextrun"/>
          <w:color w:val="000000"/>
          <w:shd w:val="clear" w:color="auto" w:fill="FFFFFF"/>
        </w:rPr>
        <w:t>including</w:t>
      </w:r>
      <w:r w:rsidR="265C1FE0" w:rsidRPr="474CFC66">
        <w:rPr>
          <w:rStyle w:val="normaltextrun"/>
          <w:color w:val="000000" w:themeColor="text1"/>
        </w:rPr>
        <w:t xml:space="preserve"> with legal aid programming for conflict and displacement affected people</w:t>
      </w:r>
      <w:r w:rsidR="20A40D47" w:rsidRPr="4C9DBBB2">
        <w:rPr>
          <w:rStyle w:val="normaltextrun"/>
          <w:color w:val="000000"/>
          <w:shd w:val="clear" w:color="auto" w:fill="FFFFFF"/>
        </w:rPr>
        <w:t>.</w:t>
      </w:r>
    </w:p>
    <w:p w14:paraId="005C3866" w14:textId="7B6834C3" w:rsidR="00942E18" w:rsidRPr="00BB0660" w:rsidRDefault="009D0C64" w:rsidP="009250F7">
      <w:pPr>
        <w:pStyle w:val="NoSpacing"/>
        <w:numPr>
          <w:ilvl w:val="0"/>
          <w:numId w:val="6"/>
        </w:numPr>
        <w:spacing w:line="276" w:lineRule="auto"/>
        <w:jc w:val="both"/>
        <w:rPr>
          <w:rStyle w:val="normaltextrun"/>
          <w:rFonts w:cstheme="minorHAnsi"/>
          <w:b/>
          <w:bCs/>
        </w:rPr>
      </w:pPr>
      <w:r w:rsidRPr="00BB0660">
        <w:rPr>
          <w:rStyle w:val="normaltextrun"/>
          <w:rFonts w:cstheme="minorHAnsi"/>
        </w:rPr>
        <w:t xml:space="preserve">Have an established track record of successfully conducting similar </w:t>
      </w:r>
      <w:r w:rsidR="00BB0660" w:rsidRPr="00BB0660">
        <w:rPr>
          <w:rStyle w:val="normaltextrun"/>
          <w:rFonts w:cstheme="minorHAnsi"/>
        </w:rPr>
        <w:t>exercises.</w:t>
      </w:r>
    </w:p>
    <w:p w14:paraId="4271F43A" w14:textId="5FAE9CC8" w:rsidR="009D0C64" w:rsidRPr="00BB0660" w:rsidRDefault="009D0C64" w:rsidP="009250F7">
      <w:pPr>
        <w:pStyle w:val="NoSpacing"/>
        <w:numPr>
          <w:ilvl w:val="0"/>
          <w:numId w:val="6"/>
        </w:numPr>
        <w:spacing w:line="276" w:lineRule="auto"/>
        <w:jc w:val="both"/>
        <w:rPr>
          <w:rStyle w:val="normaltextrun"/>
          <w:rFonts w:cstheme="minorHAnsi"/>
          <w:b/>
          <w:bCs/>
        </w:rPr>
      </w:pPr>
      <w:r w:rsidRPr="00BB0660">
        <w:rPr>
          <w:rStyle w:val="normaltextrun"/>
          <w:rFonts w:cstheme="minorHAnsi"/>
        </w:rPr>
        <w:t xml:space="preserve">Deep knowledge of </w:t>
      </w:r>
      <w:r w:rsidR="00BB0660" w:rsidRPr="00BB0660">
        <w:rPr>
          <w:rStyle w:val="normaltextrun"/>
          <w:rFonts w:cstheme="minorHAnsi"/>
        </w:rPr>
        <w:t>and practical experience in qualitative analysis, especially in the Protection sector.</w:t>
      </w:r>
    </w:p>
    <w:p w14:paraId="519C19F7" w14:textId="22F70870" w:rsidR="009D0C64" w:rsidRPr="00BB0660" w:rsidRDefault="009D0C64" w:rsidP="009250F7">
      <w:pPr>
        <w:pStyle w:val="NoSpacing"/>
        <w:numPr>
          <w:ilvl w:val="0"/>
          <w:numId w:val="6"/>
        </w:numPr>
        <w:spacing w:line="276" w:lineRule="auto"/>
        <w:jc w:val="both"/>
        <w:rPr>
          <w:rFonts w:cstheme="minorHAnsi"/>
        </w:rPr>
      </w:pPr>
      <w:r w:rsidRPr="00BB0660">
        <w:rPr>
          <w:rFonts w:cstheme="minorHAnsi"/>
        </w:rPr>
        <w:t>Strong analytical skills</w:t>
      </w:r>
    </w:p>
    <w:p w14:paraId="10E12B01" w14:textId="56C636A8" w:rsidR="00BB0660" w:rsidRPr="00BB0660" w:rsidRDefault="00BB0660" w:rsidP="009250F7">
      <w:pPr>
        <w:pStyle w:val="NoSpacing"/>
        <w:numPr>
          <w:ilvl w:val="0"/>
          <w:numId w:val="6"/>
        </w:numPr>
        <w:spacing w:line="276" w:lineRule="auto"/>
        <w:jc w:val="both"/>
        <w:rPr>
          <w:rFonts w:cstheme="minorHAnsi"/>
        </w:rPr>
      </w:pPr>
      <w:r w:rsidRPr="00BB0660">
        <w:rPr>
          <w:rFonts w:cstheme="minorHAnsi"/>
        </w:rPr>
        <w:t>Language skills:</w:t>
      </w:r>
    </w:p>
    <w:p w14:paraId="747C7AE2" w14:textId="7FD5FB74" w:rsidR="009B2E8E" w:rsidRPr="00BB0660" w:rsidRDefault="00BB0660" w:rsidP="009250F7">
      <w:pPr>
        <w:pStyle w:val="ListParagraph"/>
        <w:numPr>
          <w:ilvl w:val="1"/>
          <w:numId w:val="2"/>
        </w:numPr>
        <w:shd w:val="clear" w:color="auto" w:fill="FFFFFF"/>
        <w:spacing w:before="240" w:after="0"/>
        <w:jc w:val="both"/>
        <w:textAlignment w:val="baseline"/>
        <w:rPr>
          <w:rFonts w:eastAsiaTheme="majorEastAsia" w:cstheme="minorHAnsi"/>
          <w:bCs/>
          <w:lang w:val="en-GB"/>
        </w:rPr>
      </w:pPr>
      <w:r w:rsidRPr="00BB0660">
        <w:rPr>
          <w:rFonts w:eastAsiaTheme="majorEastAsia" w:cstheme="minorHAnsi"/>
          <w:bCs/>
          <w:lang w:val="en-GB"/>
        </w:rPr>
        <w:t xml:space="preserve">Written </w:t>
      </w:r>
      <w:r w:rsidR="009B2E8E" w:rsidRPr="00BB0660">
        <w:rPr>
          <w:rFonts w:eastAsiaTheme="majorEastAsia" w:cstheme="minorHAnsi"/>
          <w:bCs/>
          <w:lang w:val="en-GB"/>
        </w:rPr>
        <w:t xml:space="preserve">and spoken fluency in </w:t>
      </w:r>
      <w:r w:rsidRPr="00BB0660">
        <w:rPr>
          <w:rFonts w:eastAsiaTheme="majorEastAsia" w:cstheme="minorHAnsi"/>
          <w:bCs/>
          <w:lang w:val="en-GB"/>
        </w:rPr>
        <w:t>English.</w:t>
      </w:r>
      <w:r w:rsidR="00BD261F" w:rsidRPr="00BB0660">
        <w:rPr>
          <w:rFonts w:eastAsiaTheme="majorEastAsia" w:cstheme="minorHAnsi"/>
          <w:bCs/>
          <w:lang w:val="en-GB"/>
        </w:rPr>
        <w:t xml:space="preserve"> </w:t>
      </w:r>
    </w:p>
    <w:p w14:paraId="668313D4" w14:textId="399CF9A4" w:rsidR="009B2E8E" w:rsidRPr="00BB0660" w:rsidRDefault="009B2E8E" w:rsidP="474CFC66">
      <w:pPr>
        <w:pStyle w:val="ListParagraph"/>
        <w:numPr>
          <w:ilvl w:val="1"/>
          <w:numId w:val="2"/>
        </w:numPr>
        <w:shd w:val="clear" w:color="auto" w:fill="FFFFFF" w:themeFill="background1"/>
        <w:jc w:val="both"/>
        <w:textAlignment w:val="baseline"/>
        <w:rPr>
          <w:rFonts w:eastAsiaTheme="majorEastAsia"/>
          <w:lang w:val="en-GB"/>
        </w:rPr>
      </w:pPr>
      <w:r w:rsidRPr="474CFC66">
        <w:rPr>
          <w:rFonts w:eastAsiaTheme="majorEastAsia"/>
          <w:lang w:val="en-GB"/>
        </w:rPr>
        <w:t>Working knowledge of</w:t>
      </w:r>
      <w:r w:rsidR="005D2FAE" w:rsidRPr="474CFC66">
        <w:rPr>
          <w:rFonts w:eastAsiaTheme="majorEastAsia"/>
          <w:lang w:val="en-GB"/>
        </w:rPr>
        <w:t xml:space="preserve"> Spanish and Arabic </w:t>
      </w:r>
      <w:r w:rsidRPr="474CFC66">
        <w:rPr>
          <w:rFonts w:eastAsiaTheme="majorEastAsia"/>
          <w:lang w:val="en-GB"/>
        </w:rPr>
        <w:t>an advantage</w:t>
      </w:r>
    </w:p>
    <w:p w14:paraId="341647D0" w14:textId="77777777" w:rsidR="00982B6B" w:rsidRPr="00CB2E91" w:rsidRDefault="00982B6B" w:rsidP="009250F7">
      <w:pPr>
        <w:pStyle w:val="ListParagraph"/>
        <w:shd w:val="clear" w:color="auto" w:fill="FFFFFF"/>
        <w:spacing w:before="240" w:after="0"/>
        <w:jc w:val="both"/>
        <w:textAlignment w:val="baseline"/>
        <w:rPr>
          <w:rFonts w:eastAsiaTheme="majorEastAsia" w:cstheme="minorHAnsi"/>
          <w:bCs/>
          <w:sz w:val="20"/>
          <w:szCs w:val="20"/>
          <w:lang w:val="en-GB"/>
        </w:rPr>
      </w:pPr>
    </w:p>
    <w:p w14:paraId="2B1D1ACD" w14:textId="07CC30A0" w:rsidR="00CA7AA2" w:rsidRPr="00CB2E91" w:rsidRDefault="00CA7AA2" w:rsidP="009250F7">
      <w:pPr>
        <w:pStyle w:val="Heading1"/>
        <w:numPr>
          <w:ilvl w:val="0"/>
          <w:numId w:val="3"/>
        </w:numPr>
        <w:pBdr>
          <w:bottom w:val="single" w:sz="4" w:space="1" w:color="auto"/>
        </w:pBdr>
        <w:spacing w:before="0" w:line="276" w:lineRule="auto"/>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872E59C" w14:textId="0B0411AF" w:rsidR="00CA7AA2" w:rsidRPr="00345D4B" w:rsidRDefault="3B283FAC" w:rsidP="577D345D">
      <w:pPr>
        <w:rPr>
          <w:b/>
          <w:bCs/>
          <w:i/>
          <w:iCs/>
          <w:lang w:val="en-GB"/>
        </w:rPr>
      </w:pPr>
      <w:r w:rsidRPr="577D345D">
        <w:rPr>
          <w:lang w:val="en-GB"/>
        </w:rPr>
        <w:t>The selected consultant will work under the supervision of</w:t>
      </w:r>
      <w:r w:rsidR="4BC183BE" w:rsidRPr="577D345D">
        <w:rPr>
          <w:lang w:val="en-GB"/>
        </w:rPr>
        <w:t xml:space="preserve"> </w:t>
      </w:r>
      <w:r w:rsidR="32EA98CF" w:rsidRPr="577D345D">
        <w:rPr>
          <w:lang w:val="en-GB"/>
        </w:rPr>
        <w:t xml:space="preserve">Senior </w:t>
      </w:r>
      <w:r w:rsidR="4FBB7586" w:rsidRPr="577D345D">
        <w:rPr>
          <w:lang w:val="en-GB"/>
        </w:rPr>
        <w:t>L</w:t>
      </w:r>
      <w:r w:rsidR="32EA98CF" w:rsidRPr="577D345D">
        <w:rPr>
          <w:lang w:val="en-GB"/>
        </w:rPr>
        <w:t xml:space="preserve">egal </w:t>
      </w:r>
      <w:r w:rsidR="571E8806" w:rsidRPr="577D345D">
        <w:rPr>
          <w:lang w:val="en-GB"/>
        </w:rPr>
        <w:t>a</w:t>
      </w:r>
      <w:r w:rsidR="32EA98CF" w:rsidRPr="577D345D">
        <w:rPr>
          <w:lang w:val="en-GB"/>
        </w:rPr>
        <w:t>dvisor</w:t>
      </w:r>
      <w:r w:rsidRPr="577D345D">
        <w:rPr>
          <w:lang w:val="en-GB"/>
        </w:rPr>
        <w:t xml:space="preserve">, </w:t>
      </w:r>
      <w:r w:rsidR="334447D1" w:rsidRPr="577D345D">
        <w:rPr>
          <w:lang w:val="en-GB"/>
        </w:rPr>
        <w:t>Mary Lisa Jayaseelan</w:t>
      </w:r>
      <w:r w:rsidRPr="577D345D">
        <w:rPr>
          <w:lang w:val="en-GB"/>
        </w:rPr>
        <w:t xml:space="preserve">, </w:t>
      </w:r>
      <w:r w:rsidR="79C30774" w:rsidRPr="577D345D">
        <w:rPr>
          <w:lang w:val="en-GB"/>
        </w:rPr>
        <w:t>mary.lisa@drc.ngo</w:t>
      </w:r>
    </w:p>
    <w:p w14:paraId="1A3F46FB" w14:textId="77777777" w:rsidR="00CA46CD" w:rsidRPr="00EB0CBC" w:rsidRDefault="00CA46CD" w:rsidP="009250F7">
      <w:pPr>
        <w:pStyle w:val="ListParagraph"/>
        <w:spacing w:after="0"/>
        <w:rPr>
          <w:rFonts w:cstheme="minorHAnsi"/>
          <w:highlight w:val="yellow"/>
          <w:lang w:val="en-GB"/>
        </w:rPr>
      </w:pPr>
    </w:p>
    <w:p w14:paraId="15EFA2B5" w14:textId="7678DADB" w:rsidR="004C0327" w:rsidRPr="00CB2E91" w:rsidRDefault="004C0327" w:rsidP="009250F7">
      <w:pPr>
        <w:pStyle w:val="Heading1"/>
        <w:numPr>
          <w:ilvl w:val="0"/>
          <w:numId w:val="3"/>
        </w:numPr>
        <w:pBdr>
          <w:bottom w:val="single" w:sz="4" w:space="1" w:color="auto"/>
        </w:pBdr>
        <w:spacing w:before="0" w:line="276" w:lineRule="auto"/>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771BA02" w14:textId="51B88BD6" w:rsidR="008A2225" w:rsidRDefault="008A2225" w:rsidP="009250F7">
      <w:pPr>
        <w:ind w:left="-86"/>
      </w:pPr>
      <w:r w:rsidRPr="008A2225">
        <w:rPr>
          <w:lang w:val="en-GB"/>
        </w:rPr>
        <w:t xml:space="preserve">This is a home-based consultancy. </w:t>
      </w:r>
    </w:p>
    <w:p w14:paraId="476A0491" w14:textId="63DA13D7" w:rsidR="004C0327" w:rsidRDefault="004C0327" w:rsidP="009250F7">
      <w:pPr>
        <w:pStyle w:val="Heading1"/>
        <w:numPr>
          <w:ilvl w:val="0"/>
          <w:numId w:val="3"/>
        </w:numPr>
        <w:pBdr>
          <w:bottom w:val="single" w:sz="4" w:space="1" w:color="auto"/>
        </w:pBdr>
        <w:spacing w:before="0" w:line="276" w:lineRule="auto"/>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5A459437" w14:textId="45F00FFF" w:rsidR="008A2225" w:rsidRPr="008A2225" w:rsidRDefault="02454E5C" w:rsidP="009250F7">
      <w:pPr>
        <w:rPr>
          <w:lang w:val="en-GB"/>
        </w:rPr>
      </w:pPr>
      <w:r w:rsidRPr="7885A442">
        <w:rPr>
          <w:lang w:val="en-GB"/>
        </w:rPr>
        <w:t xml:space="preserve">No travel is expected for this consultancy, except possibly for the </w:t>
      </w:r>
      <w:proofErr w:type="gramStart"/>
      <w:r w:rsidRPr="7885A442">
        <w:rPr>
          <w:lang w:val="en-GB"/>
        </w:rPr>
        <w:t>work-shop</w:t>
      </w:r>
      <w:proofErr w:type="gramEnd"/>
      <w:r w:rsidR="000A2BA3">
        <w:rPr>
          <w:lang w:val="en-GB"/>
        </w:rPr>
        <w:t>.</w:t>
      </w:r>
    </w:p>
    <w:p w14:paraId="5700312E" w14:textId="6D2F33DB" w:rsidR="004C0327" w:rsidRPr="00CB2E91" w:rsidRDefault="76B0B42A" w:rsidP="009250F7">
      <w:pPr>
        <w:pStyle w:val="Heading1"/>
        <w:numPr>
          <w:ilvl w:val="0"/>
          <w:numId w:val="3"/>
        </w:numPr>
        <w:pBdr>
          <w:bottom w:val="single" w:sz="4" w:space="1" w:color="auto"/>
        </w:pBdr>
        <w:spacing w:before="0" w:line="276" w:lineRule="auto"/>
        <w:rPr>
          <w:rFonts w:asciiTheme="minorHAnsi" w:hAnsiTheme="minorHAnsi" w:cstheme="minorBidi"/>
          <w:b w:val="0"/>
          <w:bCs w:val="0"/>
          <w:color w:val="C00000"/>
          <w:sz w:val="36"/>
          <w:szCs w:val="36"/>
          <w:lang w:val="en-GB"/>
        </w:rPr>
      </w:pPr>
      <w:r w:rsidRPr="577D345D">
        <w:rPr>
          <w:rFonts w:asciiTheme="minorHAnsi" w:hAnsiTheme="minorHAnsi" w:cstheme="minorBidi"/>
          <w:b w:val="0"/>
          <w:bCs w:val="0"/>
          <w:color w:val="C00000"/>
          <w:sz w:val="36"/>
          <w:szCs w:val="36"/>
          <w:lang w:val="en-GB"/>
        </w:rPr>
        <w:t>Submission process</w:t>
      </w:r>
    </w:p>
    <w:p w14:paraId="24A203B3" w14:textId="6894FA29" w:rsidR="669BFBB1" w:rsidRDefault="669BFBB1" w:rsidP="577D345D">
      <w:pPr>
        <w:spacing w:after="0" w:line="240" w:lineRule="auto"/>
        <w:rPr>
          <w:rFonts w:ascii="Calibri" w:eastAsia="Calibri" w:hAnsi="Calibri" w:cs="Calibri"/>
          <w:lang w:val="en-GB"/>
        </w:rPr>
      </w:pPr>
      <w:r w:rsidRPr="577D345D">
        <w:rPr>
          <w:rFonts w:ascii="Calibri" w:eastAsia="Calibri" w:hAnsi="Calibri" w:cs="Calibri"/>
          <w:color w:val="000000" w:themeColor="text1"/>
          <w:lang w:val="en-GB"/>
        </w:rPr>
        <w:t>Please refer to the RFP letter invitation.</w:t>
      </w:r>
    </w:p>
    <w:p w14:paraId="11D76D89" w14:textId="77777777" w:rsidR="003052FE" w:rsidRPr="00CB2E91" w:rsidRDefault="003052FE" w:rsidP="577D345D">
      <w:pPr>
        <w:rPr>
          <w:lang w:val="en-GB"/>
        </w:rPr>
      </w:pPr>
    </w:p>
    <w:p w14:paraId="2AB90BD1" w14:textId="1807120B" w:rsidR="004C0327" w:rsidRPr="00CB2E91" w:rsidRDefault="76B0B42A" w:rsidP="009250F7">
      <w:pPr>
        <w:pStyle w:val="Heading1"/>
        <w:numPr>
          <w:ilvl w:val="0"/>
          <w:numId w:val="3"/>
        </w:numPr>
        <w:pBdr>
          <w:bottom w:val="single" w:sz="4" w:space="1" w:color="auto"/>
        </w:pBdr>
        <w:spacing w:before="0" w:line="276" w:lineRule="auto"/>
        <w:rPr>
          <w:rFonts w:asciiTheme="minorHAnsi" w:hAnsiTheme="minorHAnsi" w:cstheme="minorBidi"/>
          <w:b w:val="0"/>
          <w:bCs w:val="0"/>
          <w:color w:val="C00000"/>
          <w:sz w:val="36"/>
          <w:szCs w:val="36"/>
          <w:lang w:val="en-GB"/>
        </w:rPr>
      </w:pPr>
      <w:r w:rsidRPr="577D345D">
        <w:rPr>
          <w:rFonts w:asciiTheme="minorHAnsi" w:hAnsiTheme="minorHAnsi" w:cstheme="minorBidi"/>
          <w:b w:val="0"/>
          <w:bCs w:val="0"/>
          <w:color w:val="C00000"/>
          <w:sz w:val="36"/>
          <w:szCs w:val="36"/>
          <w:lang w:val="en-GB"/>
        </w:rPr>
        <w:lastRenderedPageBreak/>
        <w:t>Evaluation of bids</w:t>
      </w:r>
    </w:p>
    <w:p w14:paraId="07CDFB25" w14:textId="4E60490D" w:rsidR="1ED54C43" w:rsidRDefault="1ED54C43" w:rsidP="577D345D">
      <w:pPr>
        <w:spacing w:after="0" w:line="240" w:lineRule="auto"/>
        <w:rPr>
          <w:rFonts w:ascii="Calibri" w:eastAsia="Calibri" w:hAnsi="Calibri" w:cs="Calibri"/>
          <w:lang w:val="en-GB"/>
        </w:rPr>
      </w:pPr>
      <w:r w:rsidRPr="577D345D">
        <w:rPr>
          <w:rFonts w:ascii="Calibri" w:eastAsia="Calibri" w:hAnsi="Calibri" w:cs="Calibri"/>
          <w:color w:val="000000" w:themeColor="text1"/>
          <w:lang w:val="en-GB"/>
        </w:rPr>
        <w:t>Please refer to the RFP letter invitation.</w:t>
      </w:r>
    </w:p>
    <w:p w14:paraId="4D39AFB3" w14:textId="3916549F" w:rsidR="009B2E8E" w:rsidRDefault="009B2E8E" w:rsidP="009250F7">
      <w:pPr>
        <w:spacing w:after="0"/>
        <w:rPr>
          <w:rFonts w:cstheme="minorHAnsi"/>
          <w:lang w:val="en-GB"/>
        </w:rPr>
      </w:pPr>
    </w:p>
    <w:p w14:paraId="28B93580" w14:textId="77777777" w:rsidR="009B2E8E" w:rsidRPr="00CB2E91" w:rsidRDefault="009B2E8E" w:rsidP="009250F7">
      <w:pPr>
        <w:spacing w:after="0"/>
        <w:rPr>
          <w:rFonts w:cstheme="minorHAnsi"/>
          <w:lang w:val="en-GB"/>
        </w:rPr>
      </w:pPr>
    </w:p>
    <w:sectPr w:rsidR="009B2E8E" w:rsidRPr="00CB2E91" w:rsidSect="00EE47EA">
      <w:headerReference w:type="default" r:id="rId11"/>
      <w:footerReference w:type="default" r:id="rId12"/>
      <w:headerReference w:type="first" r:id="rId13"/>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7752" w14:textId="77777777" w:rsidR="00A112D3" w:rsidRDefault="00A112D3" w:rsidP="005C0AF3">
      <w:pPr>
        <w:spacing w:after="0" w:line="240" w:lineRule="auto"/>
      </w:pPr>
      <w:r>
        <w:separator/>
      </w:r>
    </w:p>
  </w:endnote>
  <w:endnote w:type="continuationSeparator" w:id="0">
    <w:p w14:paraId="3AE0FA43" w14:textId="77777777" w:rsidR="00A112D3" w:rsidRDefault="00A112D3" w:rsidP="005C0AF3">
      <w:pPr>
        <w:spacing w:after="0" w:line="240" w:lineRule="auto"/>
      </w:pPr>
      <w:r>
        <w:continuationSeparator/>
      </w:r>
    </w:p>
  </w:endnote>
  <w:endnote w:type="continuationNotice" w:id="1">
    <w:p w14:paraId="31F2BE97" w14:textId="77777777" w:rsidR="00A112D3" w:rsidRDefault="00A112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altName w:val="游明朝"/>
    <w:charset w:val="80"/>
    <w:family w:val="roman"/>
    <w:pitch w:val="variable"/>
    <w:sig w:usb0="800002E7" w:usb1="2AC7FCFF" w:usb2="00000012" w:usb3="00000000" w:csb0="0002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E920A" w14:textId="77777777" w:rsidR="00A112D3" w:rsidRDefault="00A112D3" w:rsidP="005C0AF3">
      <w:pPr>
        <w:spacing w:after="0" w:line="240" w:lineRule="auto"/>
      </w:pPr>
      <w:r>
        <w:separator/>
      </w:r>
    </w:p>
  </w:footnote>
  <w:footnote w:type="continuationSeparator" w:id="0">
    <w:p w14:paraId="332E2EF8" w14:textId="77777777" w:rsidR="00A112D3" w:rsidRDefault="00A112D3" w:rsidP="005C0AF3">
      <w:pPr>
        <w:spacing w:after="0" w:line="240" w:lineRule="auto"/>
      </w:pPr>
      <w:r>
        <w:continuationSeparator/>
      </w:r>
    </w:p>
  </w:footnote>
  <w:footnote w:type="continuationNotice" w:id="1">
    <w:p w14:paraId="0305ABFD" w14:textId="77777777" w:rsidR="00A112D3" w:rsidRDefault="00A112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Billed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2490"/>
    <w:multiLevelType w:val="hybridMultilevel"/>
    <w:tmpl w:val="FFFFFFFF"/>
    <w:lvl w:ilvl="0" w:tplc="6518B5E2">
      <w:start w:val="1"/>
      <w:numFmt w:val="decimal"/>
      <w:lvlText w:val="%1."/>
      <w:lvlJc w:val="left"/>
      <w:pPr>
        <w:ind w:left="720" w:hanging="360"/>
      </w:pPr>
    </w:lvl>
    <w:lvl w:ilvl="1" w:tplc="1B1C861C">
      <w:start w:val="1"/>
      <w:numFmt w:val="lowerLetter"/>
      <w:lvlText w:val="%2."/>
      <w:lvlJc w:val="left"/>
      <w:pPr>
        <w:ind w:left="1440" w:hanging="360"/>
      </w:pPr>
    </w:lvl>
    <w:lvl w:ilvl="2" w:tplc="46DAA5B2">
      <w:start w:val="1"/>
      <w:numFmt w:val="lowerRoman"/>
      <w:lvlText w:val="%3."/>
      <w:lvlJc w:val="right"/>
      <w:pPr>
        <w:ind w:left="2160" w:hanging="180"/>
      </w:pPr>
    </w:lvl>
    <w:lvl w:ilvl="3" w:tplc="2E5042D2">
      <w:start w:val="1"/>
      <w:numFmt w:val="decimal"/>
      <w:lvlText w:val="%4."/>
      <w:lvlJc w:val="left"/>
      <w:pPr>
        <w:ind w:left="2880" w:hanging="360"/>
      </w:pPr>
    </w:lvl>
    <w:lvl w:ilvl="4" w:tplc="E68AFDA8">
      <w:start w:val="1"/>
      <w:numFmt w:val="lowerLetter"/>
      <w:lvlText w:val="%5."/>
      <w:lvlJc w:val="left"/>
      <w:pPr>
        <w:ind w:left="3600" w:hanging="360"/>
      </w:pPr>
    </w:lvl>
    <w:lvl w:ilvl="5" w:tplc="BA1E8C22">
      <w:start w:val="1"/>
      <w:numFmt w:val="lowerRoman"/>
      <w:lvlText w:val="%6."/>
      <w:lvlJc w:val="right"/>
      <w:pPr>
        <w:ind w:left="4320" w:hanging="180"/>
      </w:pPr>
    </w:lvl>
    <w:lvl w:ilvl="6" w:tplc="9D3465F6">
      <w:start w:val="1"/>
      <w:numFmt w:val="decimal"/>
      <w:lvlText w:val="%7."/>
      <w:lvlJc w:val="left"/>
      <w:pPr>
        <w:ind w:left="5040" w:hanging="360"/>
      </w:pPr>
    </w:lvl>
    <w:lvl w:ilvl="7" w:tplc="24589042">
      <w:start w:val="1"/>
      <w:numFmt w:val="lowerLetter"/>
      <w:lvlText w:val="%8."/>
      <w:lvlJc w:val="left"/>
      <w:pPr>
        <w:ind w:left="5760" w:hanging="360"/>
      </w:pPr>
    </w:lvl>
    <w:lvl w:ilvl="8" w:tplc="9620BCBA">
      <w:start w:val="1"/>
      <w:numFmt w:val="lowerRoman"/>
      <w:lvlText w:val="%9."/>
      <w:lvlJc w:val="right"/>
      <w:pPr>
        <w:ind w:left="6480" w:hanging="180"/>
      </w:pPr>
    </w:lvl>
  </w:abstractNum>
  <w:abstractNum w:abstractNumId="1" w15:restartNumberingAfterBreak="0">
    <w:nsid w:val="036B5D62"/>
    <w:multiLevelType w:val="hybridMultilevel"/>
    <w:tmpl w:val="638A03AC"/>
    <w:lvl w:ilvl="0" w:tplc="2000000B">
      <w:start w:val="1"/>
      <w:numFmt w:val="bullet"/>
      <w:lvlText w:val=""/>
      <w:lvlJc w:val="left"/>
      <w:pPr>
        <w:ind w:left="765" w:hanging="360"/>
      </w:pPr>
      <w:rPr>
        <w:rFonts w:ascii="Wingdings" w:hAnsi="Wingdings"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884DA8"/>
    <w:multiLevelType w:val="hybridMultilevel"/>
    <w:tmpl w:val="48C62CF0"/>
    <w:lvl w:ilvl="0" w:tplc="2000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4" w15:restartNumberingAfterBreak="0">
    <w:nsid w:val="15BB153D"/>
    <w:multiLevelType w:val="hybridMultilevel"/>
    <w:tmpl w:val="FFFFFFFF"/>
    <w:lvl w:ilvl="0" w:tplc="9DEE2108">
      <w:start w:val="1"/>
      <w:numFmt w:val="bullet"/>
      <w:lvlText w:val="-"/>
      <w:lvlJc w:val="left"/>
      <w:pPr>
        <w:ind w:left="720" w:hanging="360"/>
      </w:pPr>
      <w:rPr>
        <w:rFonts w:ascii="Calibri" w:hAnsi="Calibri" w:hint="default"/>
      </w:rPr>
    </w:lvl>
    <w:lvl w:ilvl="1" w:tplc="7FE03472">
      <w:start w:val="1"/>
      <w:numFmt w:val="bullet"/>
      <w:lvlText w:val="o"/>
      <w:lvlJc w:val="left"/>
      <w:pPr>
        <w:ind w:left="1440" w:hanging="360"/>
      </w:pPr>
      <w:rPr>
        <w:rFonts w:ascii="Courier New" w:hAnsi="Courier New" w:hint="default"/>
      </w:rPr>
    </w:lvl>
    <w:lvl w:ilvl="2" w:tplc="46CA18B6">
      <w:start w:val="1"/>
      <w:numFmt w:val="bullet"/>
      <w:lvlText w:val=""/>
      <w:lvlJc w:val="left"/>
      <w:pPr>
        <w:ind w:left="2160" w:hanging="360"/>
      </w:pPr>
      <w:rPr>
        <w:rFonts w:ascii="Wingdings" w:hAnsi="Wingdings" w:hint="default"/>
      </w:rPr>
    </w:lvl>
    <w:lvl w:ilvl="3" w:tplc="68CCCCB0">
      <w:start w:val="1"/>
      <w:numFmt w:val="bullet"/>
      <w:lvlText w:val=""/>
      <w:lvlJc w:val="left"/>
      <w:pPr>
        <w:ind w:left="2880" w:hanging="360"/>
      </w:pPr>
      <w:rPr>
        <w:rFonts w:ascii="Symbol" w:hAnsi="Symbol" w:hint="default"/>
      </w:rPr>
    </w:lvl>
    <w:lvl w:ilvl="4" w:tplc="F94A4E64">
      <w:start w:val="1"/>
      <w:numFmt w:val="bullet"/>
      <w:lvlText w:val="o"/>
      <w:lvlJc w:val="left"/>
      <w:pPr>
        <w:ind w:left="3600" w:hanging="360"/>
      </w:pPr>
      <w:rPr>
        <w:rFonts w:ascii="Courier New" w:hAnsi="Courier New" w:hint="default"/>
      </w:rPr>
    </w:lvl>
    <w:lvl w:ilvl="5" w:tplc="C21E8D2C">
      <w:start w:val="1"/>
      <w:numFmt w:val="bullet"/>
      <w:lvlText w:val=""/>
      <w:lvlJc w:val="left"/>
      <w:pPr>
        <w:ind w:left="4320" w:hanging="360"/>
      </w:pPr>
      <w:rPr>
        <w:rFonts w:ascii="Wingdings" w:hAnsi="Wingdings" w:hint="default"/>
      </w:rPr>
    </w:lvl>
    <w:lvl w:ilvl="6" w:tplc="403CB1A0">
      <w:start w:val="1"/>
      <w:numFmt w:val="bullet"/>
      <w:lvlText w:val=""/>
      <w:lvlJc w:val="left"/>
      <w:pPr>
        <w:ind w:left="5040" w:hanging="360"/>
      </w:pPr>
      <w:rPr>
        <w:rFonts w:ascii="Symbol" w:hAnsi="Symbol" w:hint="default"/>
      </w:rPr>
    </w:lvl>
    <w:lvl w:ilvl="7" w:tplc="E25EE2CC">
      <w:start w:val="1"/>
      <w:numFmt w:val="bullet"/>
      <w:lvlText w:val="o"/>
      <w:lvlJc w:val="left"/>
      <w:pPr>
        <w:ind w:left="5760" w:hanging="360"/>
      </w:pPr>
      <w:rPr>
        <w:rFonts w:ascii="Courier New" w:hAnsi="Courier New" w:hint="default"/>
      </w:rPr>
    </w:lvl>
    <w:lvl w:ilvl="8" w:tplc="5B16ED4C">
      <w:start w:val="1"/>
      <w:numFmt w:val="bullet"/>
      <w:lvlText w:val=""/>
      <w:lvlJc w:val="left"/>
      <w:pPr>
        <w:ind w:left="6480" w:hanging="360"/>
      </w:pPr>
      <w:rPr>
        <w:rFonts w:ascii="Wingdings" w:hAnsi="Wingdings" w:hint="default"/>
      </w:rPr>
    </w:lvl>
  </w:abstractNum>
  <w:abstractNum w:abstractNumId="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04227F"/>
    <w:multiLevelType w:val="hybridMultilevel"/>
    <w:tmpl w:val="FFFFFFFF"/>
    <w:lvl w:ilvl="0" w:tplc="AAA872DC">
      <w:start w:val="1"/>
      <w:numFmt w:val="bullet"/>
      <w:lvlText w:val="-"/>
      <w:lvlJc w:val="left"/>
      <w:pPr>
        <w:ind w:left="720" w:hanging="360"/>
      </w:pPr>
      <w:rPr>
        <w:rFonts w:ascii="Calibri" w:hAnsi="Calibri" w:hint="default"/>
      </w:rPr>
    </w:lvl>
    <w:lvl w:ilvl="1" w:tplc="FF6C7A36">
      <w:start w:val="1"/>
      <w:numFmt w:val="bullet"/>
      <w:lvlText w:val="o"/>
      <w:lvlJc w:val="left"/>
      <w:pPr>
        <w:ind w:left="1440" w:hanging="360"/>
      </w:pPr>
      <w:rPr>
        <w:rFonts w:ascii="Courier New" w:hAnsi="Courier New" w:hint="default"/>
      </w:rPr>
    </w:lvl>
    <w:lvl w:ilvl="2" w:tplc="D97E3FC2">
      <w:start w:val="1"/>
      <w:numFmt w:val="bullet"/>
      <w:lvlText w:val=""/>
      <w:lvlJc w:val="left"/>
      <w:pPr>
        <w:ind w:left="2160" w:hanging="360"/>
      </w:pPr>
      <w:rPr>
        <w:rFonts w:ascii="Wingdings" w:hAnsi="Wingdings" w:hint="default"/>
      </w:rPr>
    </w:lvl>
    <w:lvl w:ilvl="3" w:tplc="79486120">
      <w:start w:val="1"/>
      <w:numFmt w:val="bullet"/>
      <w:lvlText w:val=""/>
      <w:lvlJc w:val="left"/>
      <w:pPr>
        <w:ind w:left="2880" w:hanging="360"/>
      </w:pPr>
      <w:rPr>
        <w:rFonts w:ascii="Symbol" w:hAnsi="Symbol" w:hint="default"/>
      </w:rPr>
    </w:lvl>
    <w:lvl w:ilvl="4" w:tplc="86980F58">
      <w:start w:val="1"/>
      <w:numFmt w:val="bullet"/>
      <w:lvlText w:val="o"/>
      <w:lvlJc w:val="left"/>
      <w:pPr>
        <w:ind w:left="3600" w:hanging="360"/>
      </w:pPr>
      <w:rPr>
        <w:rFonts w:ascii="Courier New" w:hAnsi="Courier New" w:hint="default"/>
      </w:rPr>
    </w:lvl>
    <w:lvl w:ilvl="5" w:tplc="E7041AEA">
      <w:start w:val="1"/>
      <w:numFmt w:val="bullet"/>
      <w:lvlText w:val=""/>
      <w:lvlJc w:val="left"/>
      <w:pPr>
        <w:ind w:left="4320" w:hanging="360"/>
      </w:pPr>
      <w:rPr>
        <w:rFonts w:ascii="Wingdings" w:hAnsi="Wingdings" w:hint="default"/>
      </w:rPr>
    </w:lvl>
    <w:lvl w:ilvl="6" w:tplc="E2CC7200">
      <w:start w:val="1"/>
      <w:numFmt w:val="bullet"/>
      <w:lvlText w:val=""/>
      <w:lvlJc w:val="left"/>
      <w:pPr>
        <w:ind w:left="5040" w:hanging="360"/>
      </w:pPr>
      <w:rPr>
        <w:rFonts w:ascii="Symbol" w:hAnsi="Symbol" w:hint="default"/>
      </w:rPr>
    </w:lvl>
    <w:lvl w:ilvl="7" w:tplc="EA4CF20C">
      <w:start w:val="1"/>
      <w:numFmt w:val="bullet"/>
      <w:lvlText w:val="o"/>
      <w:lvlJc w:val="left"/>
      <w:pPr>
        <w:ind w:left="5760" w:hanging="360"/>
      </w:pPr>
      <w:rPr>
        <w:rFonts w:ascii="Courier New" w:hAnsi="Courier New" w:hint="default"/>
      </w:rPr>
    </w:lvl>
    <w:lvl w:ilvl="8" w:tplc="7DB04B8A">
      <w:start w:val="1"/>
      <w:numFmt w:val="bullet"/>
      <w:lvlText w:val=""/>
      <w:lvlJc w:val="left"/>
      <w:pPr>
        <w:ind w:left="6480" w:hanging="360"/>
      </w:pPr>
      <w:rPr>
        <w:rFonts w:ascii="Wingdings" w:hAnsi="Wingdings" w:hint="default"/>
      </w:rPr>
    </w:lvl>
  </w:abstractNum>
  <w:abstractNum w:abstractNumId="9" w15:restartNumberingAfterBreak="0">
    <w:nsid w:val="405D7BD3"/>
    <w:multiLevelType w:val="hybridMultilevel"/>
    <w:tmpl w:val="660EB030"/>
    <w:lvl w:ilvl="0" w:tplc="2000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50466CE"/>
    <w:multiLevelType w:val="hybridMultilevel"/>
    <w:tmpl w:val="FFFFFFFF"/>
    <w:lvl w:ilvl="0" w:tplc="3AC6084A">
      <w:start w:val="1"/>
      <w:numFmt w:val="bullet"/>
      <w:lvlText w:val="-"/>
      <w:lvlJc w:val="left"/>
      <w:pPr>
        <w:ind w:left="720" w:hanging="360"/>
      </w:pPr>
      <w:rPr>
        <w:rFonts w:ascii="Calibri" w:hAnsi="Calibri" w:hint="default"/>
      </w:rPr>
    </w:lvl>
    <w:lvl w:ilvl="1" w:tplc="69BA8AE0">
      <w:start w:val="1"/>
      <w:numFmt w:val="bullet"/>
      <w:lvlText w:val="o"/>
      <w:lvlJc w:val="left"/>
      <w:pPr>
        <w:ind w:left="1440" w:hanging="360"/>
      </w:pPr>
      <w:rPr>
        <w:rFonts w:ascii="Courier New" w:hAnsi="Courier New" w:hint="default"/>
      </w:rPr>
    </w:lvl>
    <w:lvl w:ilvl="2" w:tplc="2BC6C842">
      <w:start w:val="1"/>
      <w:numFmt w:val="bullet"/>
      <w:lvlText w:val=""/>
      <w:lvlJc w:val="left"/>
      <w:pPr>
        <w:ind w:left="2160" w:hanging="360"/>
      </w:pPr>
      <w:rPr>
        <w:rFonts w:ascii="Wingdings" w:hAnsi="Wingdings" w:hint="default"/>
      </w:rPr>
    </w:lvl>
    <w:lvl w:ilvl="3" w:tplc="1F3C8988">
      <w:start w:val="1"/>
      <w:numFmt w:val="bullet"/>
      <w:lvlText w:val=""/>
      <w:lvlJc w:val="left"/>
      <w:pPr>
        <w:ind w:left="2880" w:hanging="360"/>
      </w:pPr>
      <w:rPr>
        <w:rFonts w:ascii="Symbol" w:hAnsi="Symbol" w:hint="default"/>
      </w:rPr>
    </w:lvl>
    <w:lvl w:ilvl="4" w:tplc="B6AED75A">
      <w:start w:val="1"/>
      <w:numFmt w:val="bullet"/>
      <w:lvlText w:val="o"/>
      <w:lvlJc w:val="left"/>
      <w:pPr>
        <w:ind w:left="3600" w:hanging="360"/>
      </w:pPr>
      <w:rPr>
        <w:rFonts w:ascii="Courier New" w:hAnsi="Courier New" w:hint="default"/>
      </w:rPr>
    </w:lvl>
    <w:lvl w:ilvl="5" w:tplc="265E2D2A">
      <w:start w:val="1"/>
      <w:numFmt w:val="bullet"/>
      <w:lvlText w:val=""/>
      <w:lvlJc w:val="left"/>
      <w:pPr>
        <w:ind w:left="4320" w:hanging="360"/>
      </w:pPr>
      <w:rPr>
        <w:rFonts w:ascii="Wingdings" w:hAnsi="Wingdings" w:hint="default"/>
      </w:rPr>
    </w:lvl>
    <w:lvl w:ilvl="6" w:tplc="19F05924">
      <w:start w:val="1"/>
      <w:numFmt w:val="bullet"/>
      <w:lvlText w:val=""/>
      <w:lvlJc w:val="left"/>
      <w:pPr>
        <w:ind w:left="5040" w:hanging="360"/>
      </w:pPr>
      <w:rPr>
        <w:rFonts w:ascii="Symbol" w:hAnsi="Symbol" w:hint="default"/>
      </w:rPr>
    </w:lvl>
    <w:lvl w:ilvl="7" w:tplc="55BCA682">
      <w:start w:val="1"/>
      <w:numFmt w:val="bullet"/>
      <w:lvlText w:val="o"/>
      <w:lvlJc w:val="left"/>
      <w:pPr>
        <w:ind w:left="5760" w:hanging="360"/>
      </w:pPr>
      <w:rPr>
        <w:rFonts w:ascii="Courier New" w:hAnsi="Courier New" w:hint="default"/>
      </w:rPr>
    </w:lvl>
    <w:lvl w:ilvl="8" w:tplc="62B061FC">
      <w:start w:val="1"/>
      <w:numFmt w:val="bullet"/>
      <w:lvlText w:val=""/>
      <w:lvlJc w:val="left"/>
      <w:pPr>
        <w:ind w:left="6480" w:hanging="360"/>
      </w:pPr>
      <w:rPr>
        <w:rFonts w:ascii="Wingdings" w:hAnsi="Wingdings" w:hint="default"/>
      </w:rPr>
    </w:lvl>
  </w:abstractNum>
  <w:abstractNum w:abstractNumId="11" w15:restartNumberingAfterBreak="0">
    <w:nsid w:val="670B7D09"/>
    <w:multiLevelType w:val="hybridMultilevel"/>
    <w:tmpl w:val="FFFFFFFF"/>
    <w:lvl w:ilvl="0" w:tplc="DEB215B6">
      <w:start w:val="1"/>
      <w:numFmt w:val="bullet"/>
      <w:lvlText w:val="-"/>
      <w:lvlJc w:val="left"/>
      <w:pPr>
        <w:ind w:left="720" w:hanging="360"/>
      </w:pPr>
      <w:rPr>
        <w:rFonts w:ascii="Calibri" w:hAnsi="Calibri" w:hint="default"/>
      </w:rPr>
    </w:lvl>
    <w:lvl w:ilvl="1" w:tplc="650CFBA6">
      <w:start w:val="1"/>
      <w:numFmt w:val="bullet"/>
      <w:lvlText w:val="o"/>
      <w:lvlJc w:val="left"/>
      <w:pPr>
        <w:ind w:left="1440" w:hanging="360"/>
      </w:pPr>
      <w:rPr>
        <w:rFonts w:ascii="Courier New" w:hAnsi="Courier New" w:hint="default"/>
      </w:rPr>
    </w:lvl>
    <w:lvl w:ilvl="2" w:tplc="C6E4CBD6">
      <w:start w:val="1"/>
      <w:numFmt w:val="bullet"/>
      <w:lvlText w:val=""/>
      <w:lvlJc w:val="left"/>
      <w:pPr>
        <w:ind w:left="2160" w:hanging="360"/>
      </w:pPr>
      <w:rPr>
        <w:rFonts w:ascii="Wingdings" w:hAnsi="Wingdings" w:hint="default"/>
      </w:rPr>
    </w:lvl>
    <w:lvl w:ilvl="3" w:tplc="72C68366">
      <w:start w:val="1"/>
      <w:numFmt w:val="bullet"/>
      <w:lvlText w:val=""/>
      <w:lvlJc w:val="left"/>
      <w:pPr>
        <w:ind w:left="2880" w:hanging="360"/>
      </w:pPr>
      <w:rPr>
        <w:rFonts w:ascii="Symbol" w:hAnsi="Symbol" w:hint="default"/>
      </w:rPr>
    </w:lvl>
    <w:lvl w:ilvl="4" w:tplc="6BD8C49C">
      <w:start w:val="1"/>
      <w:numFmt w:val="bullet"/>
      <w:lvlText w:val="o"/>
      <w:lvlJc w:val="left"/>
      <w:pPr>
        <w:ind w:left="3600" w:hanging="360"/>
      </w:pPr>
      <w:rPr>
        <w:rFonts w:ascii="Courier New" w:hAnsi="Courier New" w:hint="default"/>
      </w:rPr>
    </w:lvl>
    <w:lvl w:ilvl="5" w:tplc="26B0B442">
      <w:start w:val="1"/>
      <w:numFmt w:val="bullet"/>
      <w:lvlText w:val=""/>
      <w:lvlJc w:val="left"/>
      <w:pPr>
        <w:ind w:left="4320" w:hanging="360"/>
      </w:pPr>
      <w:rPr>
        <w:rFonts w:ascii="Wingdings" w:hAnsi="Wingdings" w:hint="default"/>
      </w:rPr>
    </w:lvl>
    <w:lvl w:ilvl="6" w:tplc="E58269D2">
      <w:start w:val="1"/>
      <w:numFmt w:val="bullet"/>
      <w:lvlText w:val=""/>
      <w:lvlJc w:val="left"/>
      <w:pPr>
        <w:ind w:left="5040" w:hanging="360"/>
      </w:pPr>
      <w:rPr>
        <w:rFonts w:ascii="Symbol" w:hAnsi="Symbol" w:hint="default"/>
      </w:rPr>
    </w:lvl>
    <w:lvl w:ilvl="7" w:tplc="0C009DD4">
      <w:start w:val="1"/>
      <w:numFmt w:val="bullet"/>
      <w:lvlText w:val="o"/>
      <w:lvlJc w:val="left"/>
      <w:pPr>
        <w:ind w:left="5760" w:hanging="360"/>
      </w:pPr>
      <w:rPr>
        <w:rFonts w:ascii="Courier New" w:hAnsi="Courier New" w:hint="default"/>
      </w:rPr>
    </w:lvl>
    <w:lvl w:ilvl="8" w:tplc="53AA21FE">
      <w:start w:val="1"/>
      <w:numFmt w:val="bullet"/>
      <w:lvlText w:val=""/>
      <w:lvlJc w:val="left"/>
      <w:pPr>
        <w:ind w:left="6480" w:hanging="360"/>
      </w:pPr>
      <w:rPr>
        <w:rFonts w:ascii="Wingdings" w:hAnsi="Wingdings" w:hint="default"/>
      </w:rPr>
    </w:lvl>
  </w:abstractNum>
  <w:abstractNum w:abstractNumId="1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3" w15:restartNumberingAfterBreak="0">
    <w:nsid w:val="78B15810"/>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F901152"/>
    <w:multiLevelType w:val="hybridMultilevel"/>
    <w:tmpl w:val="FFFFFFFF"/>
    <w:lvl w:ilvl="0" w:tplc="D7E89DEA">
      <w:start w:val="1"/>
      <w:numFmt w:val="bullet"/>
      <w:lvlText w:val="-"/>
      <w:lvlJc w:val="left"/>
      <w:pPr>
        <w:ind w:left="720" w:hanging="360"/>
      </w:pPr>
      <w:rPr>
        <w:rFonts w:ascii="Calibri" w:hAnsi="Calibri" w:hint="default"/>
      </w:rPr>
    </w:lvl>
    <w:lvl w:ilvl="1" w:tplc="86502FCA">
      <w:start w:val="1"/>
      <w:numFmt w:val="bullet"/>
      <w:lvlText w:val="o"/>
      <w:lvlJc w:val="left"/>
      <w:pPr>
        <w:ind w:left="1440" w:hanging="360"/>
      </w:pPr>
      <w:rPr>
        <w:rFonts w:ascii="Courier New" w:hAnsi="Courier New" w:hint="default"/>
      </w:rPr>
    </w:lvl>
    <w:lvl w:ilvl="2" w:tplc="D2A6C32E">
      <w:start w:val="1"/>
      <w:numFmt w:val="bullet"/>
      <w:lvlText w:val=""/>
      <w:lvlJc w:val="left"/>
      <w:pPr>
        <w:ind w:left="2160" w:hanging="360"/>
      </w:pPr>
      <w:rPr>
        <w:rFonts w:ascii="Wingdings" w:hAnsi="Wingdings" w:hint="default"/>
      </w:rPr>
    </w:lvl>
    <w:lvl w:ilvl="3" w:tplc="319EED62">
      <w:start w:val="1"/>
      <w:numFmt w:val="bullet"/>
      <w:lvlText w:val=""/>
      <w:lvlJc w:val="left"/>
      <w:pPr>
        <w:ind w:left="2880" w:hanging="360"/>
      </w:pPr>
      <w:rPr>
        <w:rFonts w:ascii="Symbol" w:hAnsi="Symbol" w:hint="default"/>
      </w:rPr>
    </w:lvl>
    <w:lvl w:ilvl="4" w:tplc="74CC5796">
      <w:start w:val="1"/>
      <w:numFmt w:val="bullet"/>
      <w:lvlText w:val="o"/>
      <w:lvlJc w:val="left"/>
      <w:pPr>
        <w:ind w:left="3600" w:hanging="360"/>
      </w:pPr>
      <w:rPr>
        <w:rFonts w:ascii="Courier New" w:hAnsi="Courier New" w:hint="default"/>
      </w:rPr>
    </w:lvl>
    <w:lvl w:ilvl="5" w:tplc="AF8293C4">
      <w:start w:val="1"/>
      <w:numFmt w:val="bullet"/>
      <w:lvlText w:val=""/>
      <w:lvlJc w:val="left"/>
      <w:pPr>
        <w:ind w:left="4320" w:hanging="360"/>
      </w:pPr>
      <w:rPr>
        <w:rFonts w:ascii="Wingdings" w:hAnsi="Wingdings" w:hint="default"/>
      </w:rPr>
    </w:lvl>
    <w:lvl w:ilvl="6" w:tplc="6B4A615C">
      <w:start w:val="1"/>
      <w:numFmt w:val="bullet"/>
      <w:lvlText w:val=""/>
      <w:lvlJc w:val="left"/>
      <w:pPr>
        <w:ind w:left="5040" w:hanging="360"/>
      </w:pPr>
      <w:rPr>
        <w:rFonts w:ascii="Symbol" w:hAnsi="Symbol" w:hint="default"/>
      </w:rPr>
    </w:lvl>
    <w:lvl w:ilvl="7" w:tplc="8CE48DDA">
      <w:start w:val="1"/>
      <w:numFmt w:val="bullet"/>
      <w:lvlText w:val="o"/>
      <w:lvlJc w:val="left"/>
      <w:pPr>
        <w:ind w:left="5760" w:hanging="360"/>
      </w:pPr>
      <w:rPr>
        <w:rFonts w:ascii="Courier New" w:hAnsi="Courier New" w:hint="default"/>
      </w:rPr>
    </w:lvl>
    <w:lvl w:ilvl="8" w:tplc="8222F530">
      <w:start w:val="1"/>
      <w:numFmt w:val="bullet"/>
      <w:lvlText w:val=""/>
      <w:lvlJc w:val="left"/>
      <w:pPr>
        <w:ind w:left="6480" w:hanging="360"/>
      </w:pPr>
      <w:rPr>
        <w:rFonts w:ascii="Wingdings" w:hAnsi="Wingdings" w:hint="default"/>
      </w:rPr>
    </w:lvl>
  </w:abstractNum>
  <w:num w:numId="1" w16cid:durableId="1137069736">
    <w:abstractNumId w:val="0"/>
  </w:num>
  <w:num w:numId="2" w16cid:durableId="729233131">
    <w:abstractNumId w:val="6"/>
  </w:num>
  <w:num w:numId="3" w16cid:durableId="1077166860">
    <w:abstractNumId w:val="12"/>
  </w:num>
  <w:num w:numId="4" w16cid:durableId="1820225595">
    <w:abstractNumId w:val="7"/>
  </w:num>
  <w:num w:numId="5" w16cid:durableId="1849637272">
    <w:abstractNumId w:val="2"/>
  </w:num>
  <w:num w:numId="6" w16cid:durableId="1791430697">
    <w:abstractNumId w:val="5"/>
  </w:num>
  <w:num w:numId="7" w16cid:durableId="1039279137">
    <w:abstractNumId w:val="9"/>
  </w:num>
  <w:num w:numId="8" w16cid:durableId="1271738631">
    <w:abstractNumId w:val="1"/>
  </w:num>
  <w:num w:numId="9" w16cid:durableId="2116517680">
    <w:abstractNumId w:val="3"/>
  </w:num>
  <w:num w:numId="10" w16cid:durableId="68961929">
    <w:abstractNumId w:val="13"/>
  </w:num>
  <w:num w:numId="11" w16cid:durableId="757291150">
    <w:abstractNumId w:val="14"/>
  </w:num>
  <w:num w:numId="12" w16cid:durableId="2033844897">
    <w:abstractNumId w:val="11"/>
  </w:num>
  <w:num w:numId="13" w16cid:durableId="320817039">
    <w:abstractNumId w:val="8"/>
  </w:num>
  <w:num w:numId="14" w16cid:durableId="33771140">
    <w:abstractNumId w:val="4"/>
  </w:num>
  <w:num w:numId="15" w16cid:durableId="172995715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5828"/>
    <w:rsid w:val="00006180"/>
    <w:rsid w:val="00015364"/>
    <w:rsid w:val="00031D98"/>
    <w:rsid w:val="00033309"/>
    <w:rsid w:val="00040947"/>
    <w:rsid w:val="00041F2B"/>
    <w:rsid w:val="00053A56"/>
    <w:rsid w:val="0006090B"/>
    <w:rsid w:val="00061458"/>
    <w:rsid w:val="00082A27"/>
    <w:rsid w:val="00087643"/>
    <w:rsid w:val="000A1895"/>
    <w:rsid w:val="000A2BA3"/>
    <w:rsid w:val="000B6C01"/>
    <w:rsid w:val="000C3ED8"/>
    <w:rsid w:val="000CE8ED"/>
    <w:rsid w:val="000E6D2F"/>
    <w:rsid w:val="000E779F"/>
    <w:rsid w:val="000F26C1"/>
    <w:rsid w:val="000F6CD2"/>
    <w:rsid w:val="0012575C"/>
    <w:rsid w:val="001365B6"/>
    <w:rsid w:val="001413DD"/>
    <w:rsid w:val="001474D4"/>
    <w:rsid w:val="00162A91"/>
    <w:rsid w:val="001671E1"/>
    <w:rsid w:val="00172CE8"/>
    <w:rsid w:val="001771B9"/>
    <w:rsid w:val="00195628"/>
    <w:rsid w:val="001A77FE"/>
    <w:rsid w:val="001B6EEE"/>
    <w:rsid w:val="001B734A"/>
    <w:rsid w:val="001B7F63"/>
    <w:rsid w:val="001C7EB1"/>
    <w:rsid w:val="001D5DCC"/>
    <w:rsid w:val="001D67EA"/>
    <w:rsid w:val="001E70F8"/>
    <w:rsid w:val="00203305"/>
    <w:rsid w:val="002156E6"/>
    <w:rsid w:val="00231283"/>
    <w:rsid w:val="00234E44"/>
    <w:rsid w:val="00240726"/>
    <w:rsid w:val="00244D5E"/>
    <w:rsid w:val="00250899"/>
    <w:rsid w:val="00250CD8"/>
    <w:rsid w:val="00257155"/>
    <w:rsid w:val="002848C7"/>
    <w:rsid w:val="0029390C"/>
    <w:rsid w:val="002E394A"/>
    <w:rsid w:val="002E3EC7"/>
    <w:rsid w:val="003052FE"/>
    <w:rsid w:val="00326AD2"/>
    <w:rsid w:val="00332976"/>
    <w:rsid w:val="003344DD"/>
    <w:rsid w:val="00336D93"/>
    <w:rsid w:val="0034007C"/>
    <w:rsid w:val="00341D34"/>
    <w:rsid w:val="00345D4B"/>
    <w:rsid w:val="00366438"/>
    <w:rsid w:val="00390F29"/>
    <w:rsid w:val="00397BFD"/>
    <w:rsid w:val="003A0004"/>
    <w:rsid w:val="003A11A2"/>
    <w:rsid w:val="003B5E26"/>
    <w:rsid w:val="003B7239"/>
    <w:rsid w:val="003C671F"/>
    <w:rsid w:val="003C7E65"/>
    <w:rsid w:val="003E3457"/>
    <w:rsid w:val="003E6C75"/>
    <w:rsid w:val="003E6D10"/>
    <w:rsid w:val="003F4F9A"/>
    <w:rsid w:val="004226EE"/>
    <w:rsid w:val="00430827"/>
    <w:rsid w:val="004547FB"/>
    <w:rsid w:val="00456639"/>
    <w:rsid w:val="00485010"/>
    <w:rsid w:val="00492724"/>
    <w:rsid w:val="00493EA9"/>
    <w:rsid w:val="004A062F"/>
    <w:rsid w:val="004A2ED8"/>
    <w:rsid w:val="004A3FDA"/>
    <w:rsid w:val="004C0327"/>
    <w:rsid w:val="004D140A"/>
    <w:rsid w:val="004E7280"/>
    <w:rsid w:val="004F4799"/>
    <w:rsid w:val="00502ABC"/>
    <w:rsid w:val="00502D05"/>
    <w:rsid w:val="0051515B"/>
    <w:rsid w:val="00522626"/>
    <w:rsid w:val="00532224"/>
    <w:rsid w:val="00533E94"/>
    <w:rsid w:val="00542298"/>
    <w:rsid w:val="0057459C"/>
    <w:rsid w:val="005812C8"/>
    <w:rsid w:val="0058230D"/>
    <w:rsid w:val="00584CE6"/>
    <w:rsid w:val="00590AFB"/>
    <w:rsid w:val="005A72A4"/>
    <w:rsid w:val="005B4435"/>
    <w:rsid w:val="005C0AF3"/>
    <w:rsid w:val="005C5073"/>
    <w:rsid w:val="005D2FAE"/>
    <w:rsid w:val="005D4D20"/>
    <w:rsid w:val="005E15F5"/>
    <w:rsid w:val="0061777E"/>
    <w:rsid w:val="0063282B"/>
    <w:rsid w:val="0065289A"/>
    <w:rsid w:val="00675F1F"/>
    <w:rsid w:val="00677547"/>
    <w:rsid w:val="00696070"/>
    <w:rsid w:val="006A3218"/>
    <w:rsid w:val="006A3D96"/>
    <w:rsid w:val="006B1708"/>
    <w:rsid w:val="006B5E31"/>
    <w:rsid w:val="006B6DB2"/>
    <w:rsid w:val="006D389C"/>
    <w:rsid w:val="006F1CC5"/>
    <w:rsid w:val="006F2B22"/>
    <w:rsid w:val="00711AEF"/>
    <w:rsid w:val="00716505"/>
    <w:rsid w:val="0071707E"/>
    <w:rsid w:val="0073535F"/>
    <w:rsid w:val="00740AF0"/>
    <w:rsid w:val="007509B1"/>
    <w:rsid w:val="007559C2"/>
    <w:rsid w:val="0077022A"/>
    <w:rsid w:val="00782445"/>
    <w:rsid w:val="00786029"/>
    <w:rsid w:val="007A16F7"/>
    <w:rsid w:val="007A2656"/>
    <w:rsid w:val="007B63BB"/>
    <w:rsid w:val="007D3F7E"/>
    <w:rsid w:val="007D54FD"/>
    <w:rsid w:val="007E2B07"/>
    <w:rsid w:val="007F1AA3"/>
    <w:rsid w:val="007F232D"/>
    <w:rsid w:val="007F596B"/>
    <w:rsid w:val="00802610"/>
    <w:rsid w:val="00802836"/>
    <w:rsid w:val="0081171C"/>
    <w:rsid w:val="00813480"/>
    <w:rsid w:val="008158A4"/>
    <w:rsid w:val="00821CC1"/>
    <w:rsid w:val="00832011"/>
    <w:rsid w:val="00832983"/>
    <w:rsid w:val="00833EED"/>
    <w:rsid w:val="008507EE"/>
    <w:rsid w:val="00851F46"/>
    <w:rsid w:val="008805E8"/>
    <w:rsid w:val="00886F19"/>
    <w:rsid w:val="008A2225"/>
    <w:rsid w:val="008B3EF7"/>
    <w:rsid w:val="008C04D8"/>
    <w:rsid w:val="008C3715"/>
    <w:rsid w:val="008D2C08"/>
    <w:rsid w:val="008E041E"/>
    <w:rsid w:val="008E6852"/>
    <w:rsid w:val="008F02FA"/>
    <w:rsid w:val="009066FA"/>
    <w:rsid w:val="00922BA5"/>
    <w:rsid w:val="00922C4B"/>
    <w:rsid w:val="00922DCA"/>
    <w:rsid w:val="009250F7"/>
    <w:rsid w:val="00930796"/>
    <w:rsid w:val="00941A22"/>
    <w:rsid w:val="00942E18"/>
    <w:rsid w:val="00946065"/>
    <w:rsid w:val="00952557"/>
    <w:rsid w:val="00955E3B"/>
    <w:rsid w:val="00966296"/>
    <w:rsid w:val="00974E60"/>
    <w:rsid w:val="009777E8"/>
    <w:rsid w:val="00982B6B"/>
    <w:rsid w:val="009A27A0"/>
    <w:rsid w:val="009B1FE2"/>
    <w:rsid w:val="009B2E8E"/>
    <w:rsid w:val="009B3D7C"/>
    <w:rsid w:val="009D0C64"/>
    <w:rsid w:val="009D3999"/>
    <w:rsid w:val="00A00357"/>
    <w:rsid w:val="00A012F4"/>
    <w:rsid w:val="00A026E0"/>
    <w:rsid w:val="00A112D3"/>
    <w:rsid w:val="00A21B7A"/>
    <w:rsid w:val="00A260F1"/>
    <w:rsid w:val="00A4269E"/>
    <w:rsid w:val="00A45C6C"/>
    <w:rsid w:val="00A726B8"/>
    <w:rsid w:val="00A735F7"/>
    <w:rsid w:val="00A83471"/>
    <w:rsid w:val="00AA14F6"/>
    <w:rsid w:val="00AA2036"/>
    <w:rsid w:val="00AC2177"/>
    <w:rsid w:val="00AC4CA3"/>
    <w:rsid w:val="00AD5675"/>
    <w:rsid w:val="00AF79EE"/>
    <w:rsid w:val="00B0112B"/>
    <w:rsid w:val="00B2489A"/>
    <w:rsid w:val="00B2BF97"/>
    <w:rsid w:val="00B35D52"/>
    <w:rsid w:val="00B37320"/>
    <w:rsid w:val="00B44E0F"/>
    <w:rsid w:val="00B62F07"/>
    <w:rsid w:val="00B77C27"/>
    <w:rsid w:val="00B8400B"/>
    <w:rsid w:val="00BA0969"/>
    <w:rsid w:val="00BA2056"/>
    <w:rsid w:val="00BA7EBD"/>
    <w:rsid w:val="00BB0660"/>
    <w:rsid w:val="00BB0D3C"/>
    <w:rsid w:val="00BB1690"/>
    <w:rsid w:val="00BB6689"/>
    <w:rsid w:val="00BD261F"/>
    <w:rsid w:val="00BD677E"/>
    <w:rsid w:val="00BD6C92"/>
    <w:rsid w:val="00BF76F8"/>
    <w:rsid w:val="00C0534D"/>
    <w:rsid w:val="00C06C42"/>
    <w:rsid w:val="00C12F7E"/>
    <w:rsid w:val="00C32125"/>
    <w:rsid w:val="00C541A4"/>
    <w:rsid w:val="00C54663"/>
    <w:rsid w:val="00C84A1B"/>
    <w:rsid w:val="00CA46CD"/>
    <w:rsid w:val="00CA7AA2"/>
    <w:rsid w:val="00CB2E91"/>
    <w:rsid w:val="00CC6169"/>
    <w:rsid w:val="00CC6A7A"/>
    <w:rsid w:val="00CD132C"/>
    <w:rsid w:val="00CE5B1A"/>
    <w:rsid w:val="00D11CFB"/>
    <w:rsid w:val="00D207AE"/>
    <w:rsid w:val="00D24FA1"/>
    <w:rsid w:val="00D456E9"/>
    <w:rsid w:val="00D5273D"/>
    <w:rsid w:val="00D53897"/>
    <w:rsid w:val="00D562A3"/>
    <w:rsid w:val="00D57F2B"/>
    <w:rsid w:val="00D643AA"/>
    <w:rsid w:val="00D64718"/>
    <w:rsid w:val="00D76E8C"/>
    <w:rsid w:val="00D8099E"/>
    <w:rsid w:val="00D81298"/>
    <w:rsid w:val="00D84959"/>
    <w:rsid w:val="00D922AA"/>
    <w:rsid w:val="00DB6AD4"/>
    <w:rsid w:val="00DC1DCA"/>
    <w:rsid w:val="00DC38F1"/>
    <w:rsid w:val="00DD4B59"/>
    <w:rsid w:val="00E104E7"/>
    <w:rsid w:val="00E30129"/>
    <w:rsid w:val="00E43894"/>
    <w:rsid w:val="00E52840"/>
    <w:rsid w:val="00E56602"/>
    <w:rsid w:val="00E74965"/>
    <w:rsid w:val="00E77C8B"/>
    <w:rsid w:val="00EB0CBC"/>
    <w:rsid w:val="00EB4891"/>
    <w:rsid w:val="00EB7C8B"/>
    <w:rsid w:val="00EB7E78"/>
    <w:rsid w:val="00EC673B"/>
    <w:rsid w:val="00ED032F"/>
    <w:rsid w:val="00ED4BED"/>
    <w:rsid w:val="00EE47EA"/>
    <w:rsid w:val="00EF13BF"/>
    <w:rsid w:val="00F02DB9"/>
    <w:rsid w:val="00F145B1"/>
    <w:rsid w:val="00F15608"/>
    <w:rsid w:val="00F22858"/>
    <w:rsid w:val="00F31A68"/>
    <w:rsid w:val="00F365A8"/>
    <w:rsid w:val="00F4373D"/>
    <w:rsid w:val="00F473E9"/>
    <w:rsid w:val="00F763F6"/>
    <w:rsid w:val="00F76D56"/>
    <w:rsid w:val="00F944C0"/>
    <w:rsid w:val="00FA24D4"/>
    <w:rsid w:val="00FD7D10"/>
    <w:rsid w:val="00FF2C80"/>
    <w:rsid w:val="00FF484E"/>
    <w:rsid w:val="012B84CE"/>
    <w:rsid w:val="021B0F59"/>
    <w:rsid w:val="02454E5C"/>
    <w:rsid w:val="02AC3419"/>
    <w:rsid w:val="03295E7C"/>
    <w:rsid w:val="0353D1D9"/>
    <w:rsid w:val="03D11F2D"/>
    <w:rsid w:val="03F23415"/>
    <w:rsid w:val="047F84DC"/>
    <w:rsid w:val="049DCFE0"/>
    <w:rsid w:val="04A8BB53"/>
    <w:rsid w:val="051B623F"/>
    <w:rsid w:val="05A4B182"/>
    <w:rsid w:val="06045EC6"/>
    <w:rsid w:val="06514FBA"/>
    <w:rsid w:val="06D239FD"/>
    <w:rsid w:val="07FE6442"/>
    <w:rsid w:val="08A1BD3D"/>
    <w:rsid w:val="08BFE439"/>
    <w:rsid w:val="0981E83B"/>
    <w:rsid w:val="0996FA75"/>
    <w:rsid w:val="09E6DAA3"/>
    <w:rsid w:val="0B1D42DE"/>
    <w:rsid w:val="0B4BAA1D"/>
    <w:rsid w:val="0B8F46C1"/>
    <w:rsid w:val="0BD7FBEC"/>
    <w:rsid w:val="0C57C8D5"/>
    <w:rsid w:val="0C8D460F"/>
    <w:rsid w:val="0D3082C2"/>
    <w:rsid w:val="0DE11823"/>
    <w:rsid w:val="0E12DECE"/>
    <w:rsid w:val="0E8F8699"/>
    <w:rsid w:val="0F61A85D"/>
    <w:rsid w:val="10072F25"/>
    <w:rsid w:val="115B0DE8"/>
    <w:rsid w:val="117746CC"/>
    <w:rsid w:val="11898E75"/>
    <w:rsid w:val="11C03143"/>
    <w:rsid w:val="11C89888"/>
    <w:rsid w:val="11F97351"/>
    <w:rsid w:val="122FF2F2"/>
    <w:rsid w:val="13954888"/>
    <w:rsid w:val="13964AE5"/>
    <w:rsid w:val="1426BD3B"/>
    <w:rsid w:val="14A8B530"/>
    <w:rsid w:val="14AEB9CC"/>
    <w:rsid w:val="14E7E608"/>
    <w:rsid w:val="160362E3"/>
    <w:rsid w:val="16A4A19A"/>
    <w:rsid w:val="16A94B9A"/>
    <w:rsid w:val="16E602AF"/>
    <w:rsid w:val="17262580"/>
    <w:rsid w:val="179DB6ED"/>
    <w:rsid w:val="17EB1AE9"/>
    <w:rsid w:val="1888E3FA"/>
    <w:rsid w:val="199632A2"/>
    <w:rsid w:val="19BADA09"/>
    <w:rsid w:val="1A31AF80"/>
    <w:rsid w:val="1A339FDD"/>
    <w:rsid w:val="1A88AC01"/>
    <w:rsid w:val="1A97A54F"/>
    <w:rsid w:val="1B438201"/>
    <w:rsid w:val="1BB314E6"/>
    <w:rsid w:val="1BC01698"/>
    <w:rsid w:val="1C0C5EB4"/>
    <w:rsid w:val="1C2A0371"/>
    <w:rsid w:val="1C7110C8"/>
    <w:rsid w:val="1C88D2C4"/>
    <w:rsid w:val="1CCEE7B0"/>
    <w:rsid w:val="1CF2E45B"/>
    <w:rsid w:val="1D2BDE78"/>
    <w:rsid w:val="1D94235F"/>
    <w:rsid w:val="1DA82F15"/>
    <w:rsid w:val="1E163AB7"/>
    <w:rsid w:val="1E17A79D"/>
    <w:rsid w:val="1E21ECAA"/>
    <w:rsid w:val="1E8C33BF"/>
    <w:rsid w:val="1E9B99B8"/>
    <w:rsid w:val="1ED54C43"/>
    <w:rsid w:val="1F4CD4F3"/>
    <w:rsid w:val="20A40D47"/>
    <w:rsid w:val="20C6EE18"/>
    <w:rsid w:val="21467E94"/>
    <w:rsid w:val="2166793C"/>
    <w:rsid w:val="21978B3F"/>
    <w:rsid w:val="222037DD"/>
    <w:rsid w:val="225C729F"/>
    <w:rsid w:val="226FE137"/>
    <w:rsid w:val="2271A996"/>
    <w:rsid w:val="22882D59"/>
    <w:rsid w:val="229E90FC"/>
    <w:rsid w:val="23551A76"/>
    <w:rsid w:val="23A260B3"/>
    <w:rsid w:val="23B39D23"/>
    <w:rsid w:val="23E4F799"/>
    <w:rsid w:val="2416CB8C"/>
    <w:rsid w:val="242F8E47"/>
    <w:rsid w:val="243EDDFC"/>
    <w:rsid w:val="24B0475E"/>
    <w:rsid w:val="251FC431"/>
    <w:rsid w:val="25289D01"/>
    <w:rsid w:val="252B8C89"/>
    <w:rsid w:val="25CA95A3"/>
    <w:rsid w:val="25CB5EA8"/>
    <w:rsid w:val="2655F7A2"/>
    <w:rsid w:val="265C1FE0"/>
    <w:rsid w:val="26DB5209"/>
    <w:rsid w:val="27964103"/>
    <w:rsid w:val="27B1C007"/>
    <w:rsid w:val="2818FF79"/>
    <w:rsid w:val="282938FD"/>
    <w:rsid w:val="28511741"/>
    <w:rsid w:val="28632D4B"/>
    <w:rsid w:val="28EF7896"/>
    <w:rsid w:val="29B35F05"/>
    <w:rsid w:val="29CAE679"/>
    <w:rsid w:val="29DE130E"/>
    <w:rsid w:val="2A0B37D5"/>
    <w:rsid w:val="2A18E52C"/>
    <w:rsid w:val="2A4D77E5"/>
    <w:rsid w:val="2A8B4346"/>
    <w:rsid w:val="2AAC2438"/>
    <w:rsid w:val="2AD310DD"/>
    <w:rsid w:val="2B0B4181"/>
    <w:rsid w:val="2C1FE907"/>
    <w:rsid w:val="2CBA3C2D"/>
    <w:rsid w:val="2D1800BA"/>
    <w:rsid w:val="2DDB68BB"/>
    <w:rsid w:val="2DDC23F3"/>
    <w:rsid w:val="2E3DB43F"/>
    <w:rsid w:val="2E71A10F"/>
    <w:rsid w:val="2E98329E"/>
    <w:rsid w:val="306ECD85"/>
    <w:rsid w:val="3115FED5"/>
    <w:rsid w:val="318021B3"/>
    <w:rsid w:val="31A988AF"/>
    <w:rsid w:val="32B1CF36"/>
    <w:rsid w:val="32EA98CF"/>
    <w:rsid w:val="32F837C9"/>
    <w:rsid w:val="330C9EEC"/>
    <w:rsid w:val="334447D1"/>
    <w:rsid w:val="33A75FF0"/>
    <w:rsid w:val="33A84D79"/>
    <w:rsid w:val="34047FC6"/>
    <w:rsid w:val="3428D39B"/>
    <w:rsid w:val="344D9F97"/>
    <w:rsid w:val="34DB5505"/>
    <w:rsid w:val="3597CAFE"/>
    <w:rsid w:val="35E1C227"/>
    <w:rsid w:val="36432041"/>
    <w:rsid w:val="366A2976"/>
    <w:rsid w:val="368719D6"/>
    <w:rsid w:val="3699F6E9"/>
    <w:rsid w:val="374048B7"/>
    <w:rsid w:val="37649018"/>
    <w:rsid w:val="37854059"/>
    <w:rsid w:val="380479CA"/>
    <w:rsid w:val="38216A93"/>
    <w:rsid w:val="38582D1D"/>
    <w:rsid w:val="387C5DFB"/>
    <w:rsid w:val="387F9A96"/>
    <w:rsid w:val="3890B30A"/>
    <w:rsid w:val="398456F2"/>
    <w:rsid w:val="39F30211"/>
    <w:rsid w:val="39F35B10"/>
    <w:rsid w:val="3ABA8A63"/>
    <w:rsid w:val="3AD4CD36"/>
    <w:rsid w:val="3B283FAC"/>
    <w:rsid w:val="3B38C59E"/>
    <w:rsid w:val="3BDCFAAB"/>
    <w:rsid w:val="3C2829BC"/>
    <w:rsid w:val="3C401C37"/>
    <w:rsid w:val="3C442FA7"/>
    <w:rsid w:val="3C58B17C"/>
    <w:rsid w:val="3CA17DC3"/>
    <w:rsid w:val="3D0781DD"/>
    <w:rsid w:val="3D748F1D"/>
    <w:rsid w:val="3DE83E06"/>
    <w:rsid w:val="3DEECAE8"/>
    <w:rsid w:val="3E74988E"/>
    <w:rsid w:val="3F6F9404"/>
    <w:rsid w:val="40E13697"/>
    <w:rsid w:val="40FA3787"/>
    <w:rsid w:val="4253B49A"/>
    <w:rsid w:val="42750254"/>
    <w:rsid w:val="42FBFCEF"/>
    <w:rsid w:val="43DAD1A2"/>
    <w:rsid w:val="43DDE3C6"/>
    <w:rsid w:val="4440F5A6"/>
    <w:rsid w:val="4468170D"/>
    <w:rsid w:val="44AEECA7"/>
    <w:rsid w:val="45615D17"/>
    <w:rsid w:val="45AEF4C9"/>
    <w:rsid w:val="46194656"/>
    <w:rsid w:val="461F66F0"/>
    <w:rsid w:val="4665B50B"/>
    <w:rsid w:val="4704E608"/>
    <w:rsid w:val="474CFC66"/>
    <w:rsid w:val="475D3C65"/>
    <w:rsid w:val="47B516B7"/>
    <w:rsid w:val="485B0EBC"/>
    <w:rsid w:val="489686C1"/>
    <w:rsid w:val="48FC8129"/>
    <w:rsid w:val="49F8683F"/>
    <w:rsid w:val="4A42E392"/>
    <w:rsid w:val="4A46A13D"/>
    <w:rsid w:val="4A88C413"/>
    <w:rsid w:val="4B194821"/>
    <w:rsid w:val="4BC183BE"/>
    <w:rsid w:val="4C267534"/>
    <w:rsid w:val="4C27BC37"/>
    <w:rsid w:val="4C9DBBB2"/>
    <w:rsid w:val="4CBACA36"/>
    <w:rsid w:val="4CC5FC3D"/>
    <w:rsid w:val="4E24583B"/>
    <w:rsid w:val="4E7377C6"/>
    <w:rsid w:val="4EBA5326"/>
    <w:rsid w:val="4EEC519C"/>
    <w:rsid w:val="4F4E8729"/>
    <w:rsid w:val="4FBB7586"/>
    <w:rsid w:val="4FC68D11"/>
    <w:rsid w:val="50004393"/>
    <w:rsid w:val="5047F1FA"/>
    <w:rsid w:val="5075A9A0"/>
    <w:rsid w:val="51554709"/>
    <w:rsid w:val="51BEAD7A"/>
    <w:rsid w:val="528175D0"/>
    <w:rsid w:val="52C11DB0"/>
    <w:rsid w:val="532853B0"/>
    <w:rsid w:val="5395B830"/>
    <w:rsid w:val="53A76698"/>
    <w:rsid w:val="5409A099"/>
    <w:rsid w:val="542B7F48"/>
    <w:rsid w:val="546910FB"/>
    <w:rsid w:val="5571C019"/>
    <w:rsid w:val="55B155C3"/>
    <w:rsid w:val="571E8806"/>
    <w:rsid w:val="577D345D"/>
    <w:rsid w:val="58C01B47"/>
    <w:rsid w:val="5903708D"/>
    <w:rsid w:val="59135B6F"/>
    <w:rsid w:val="591B7962"/>
    <w:rsid w:val="5938F7FE"/>
    <w:rsid w:val="5964531D"/>
    <w:rsid w:val="597F52A5"/>
    <w:rsid w:val="599AA336"/>
    <w:rsid w:val="59C9D2E5"/>
    <w:rsid w:val="59E38FFA"/>
    <w:rsid w:val="5A14B34E"/>
    <w:rsid w:val="5A2CEB12"/>
    <w:rsid w:val="5A5BEAD0"/>
    <w:rsid w:val="5B113FDB"/>
    <w:rsid w:val="5B1217B3"/>
    <w:rsid w:val="5B201104"/>
    <w:rsid w:val="5C0D287F"/>
    <w:rsid w:val="5C743436"/>
    <w:rsid w:val="5D0173A7"/>
    <w:rsid w:val="5D057DFE"/>
    <w:rsid w:val="5D648BD4"/>
    <w:rsid w:val="5E5951C9"/>
    <w:rsid w:val="5ECFB30E"/>
    <w:rsid w:val="5EDA870B"/>
    <w:rsid w:val="5EE365B7"/>
    <w:rsid w:val="5F08AD66"/>
    <w:rsid w:val="5F0CA2FB"/>
    <w:rsid w:val="5F44C941"/>
    <w:rsid w:val="5FA366AE"/>
    <w:rsid w:val="5FB999EB"/>
    <w:rsid w:val="5FCE8396"/>
    <w:rsid w:val="60A8735C"/>
    <w:rsid w:val="60B8EE5D"/>
    <w:rsid w:val="60E759F7"/>
    <w:rsid w:val="615BA34B"/>
    <w:rsid w:val="61711EED"/>
    <w:rsid w:val="61B3B97E"/>
    <w:rsid w:val="61DBF1DC"/>
    <w:rsid w:val="620370BA"/>
    <w:rsid w:val="62D753AF"/>
    <w:rsid w:val="62FA1466"/>
    <w:rsid w:val="63CD8232"/>
    <w:rsid w:val="63E04900"/>
    <w:rsid w:val="63E2F55F"/>
    <w:rsid w:val="63E8C4F5"/>
    <w:rsid w:val="641E1BDE"/>
    <w:rsid w:val="64F37766"/>
    <w:rsid w:val="65025EC3"/>
    <w:rsid w:val="655C7A0E"/>
    <w:rsid w:val="6571687E"/>
    <w:rsid w:val="65B80CDA"/>
    <w:rsid w:val="66124427"/>
    <w:rsid w:val="669BFBB1"/>
    <w:rsid w:val="66BF5CDD"/>
    <w:rsid w:val="66F4A668"/>
    <w:rsid w:val="673727FB"/>
    <w:rsid w:val="67BD33D3"/>
    <w:rsid w:val="67E11082"/>
    <w:rsid w:val="67EE1D74"/>
    <w:rsid w:val="682C16A5"/>
    <w:rsid w:val="68E4B5B0"/>
    <w:rsid w:val="6AC2931F"/>
    <w:rsid w:val="6B5A50A2"/>
    <w:rsid w:val="6BE50F20"/>
    <w:rsid w:val="6D2DB97B"/>
    <w:rsid w:val="6D7B03D5"/>
    <w:rsid w:val="6DD5D2BB"/>
    <w:rsid w:val="6EB14665"/>
    <w:rsid w:val="6EF98A2E"/>
    <w:rsid w:val="6F21327A"/>
    <w:rsid w:val="6F2E1DE8"/>
    <w:rsid w:val="6FED732B"/>
    <w:rsid w:val="701689B8"/>
    <w:rsid w:val="701987E7"/>
    <w:rsid w:val="70F01267"/>
    <w:rsid w:val="7136CDE9"/>
    <w:rsid w:val="72173D7B"/>
    <w:rsid w:val="72385263"/>
    <w:rsid w:val="72421EDA"/>
    <w:rsid w:val="727BF526"/>
    <w:rsid w:val="739A211F"/>
    <w:rsid w:val="74276419"/>
    <w:rsid w:val="744C04FC"/>
    <w:rsid w:val="7555D57B"/>
    <w:rsid w:val="75FE4C59"/>
    <w:rsid w:val="76964869"/>
    <w:rsid w:val="76B0B42A"/>
    <w:rsid w:val="76D7717A"/>
    <w:rsid w:val="76F99EF8"/>
    <w:rsid w:val="774D6809"/>
    <w:rsid w:val="77F3386C"/>
    <w:rsid w:val="77FC2C7A"/>
    <w:rsid w:val="7885A442"/>
    <w:rsid w:val="78AB001E"/>
    <w:rsid w:val="78AF16B7"/>
    <w:rsid w:val="79C30774"/>
    <w:rsid w:val="79C71F90"/>
    <w:rsid w:val="79D5F5D6"/>
    <w:rsid w:val="79E4B138"/>
    <w:rsid w:val="7A6898A3"/>
    <w:rsid w:val="7A80ABF1"/>
    <w:rsid w:val="7AE62AF3"/>
    <w:rsid w:val="7B497F61"/>
    <w:rsid w:val="7BAF6DE4"/>
    <w:rsid w:val="7C2CD956"/>
    <w:rsid w:val="7C331EE1"/>
    <w:rsid w:val="7CAC2EF7"/>
    <w:rsid w:val="7CC4A317"/>
    <w:rsid w:val="7CCB203F"/>
    <w:rsid w:val="7CE0D55B"/>
    <w:rsid w:val="7DC58B00"/>
    <w:rsid w:val="7DCC6B26"/>
    <w:rsid w:val="7E8D7F05"/>
    <w:rsid w:val="7EFC18C4"/>
    <w:rsid w:val="7F1D33B7"/>
    <w:rsid w:val="7F6C251D"/>
    <w:rsid w:val="7FA62C2E"/>
    <w:rsid w:val="7FDF94A4"/>
    <w:rsid w:val="7FF7028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6D7519CD-8528-4FA3-BEC1-F26CFD73A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336D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36D93"/>
  </w:style>
  <w:style w:type="character" w:customStyle="1" w:styleId="eop">
    <w:name w:val="eop"/>
    <w:basedOn w:val="DefaultParagraphFont"/>
    <w:rsid w:val="00336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5976">
      <w:bodyDiv w:val="1"/>
      <w:marLeft w:val="0"/>
      <w:marRight w:val="0"/>
      <w:marTop w:val="0"/>
      <w:marBottom w:val="0"/>
      <w:divBdr>
        <w:top w:val="none" w:sz="0" w:space="0" w:color="auto"/>
        <w:left w:val="none" w:sz="0" w:space="0" w:color="auto"/>
        <w:bottom w:val="none" w:sz="0" w:space="0" w:color="auto"/>
        <w:right w:val="none" w:sz="0" w:space="0" w:color="auto"/>
      </w:divBdr>
      <w:divsChild>
        <w:div w:id="178784040">
          <w:marLeft w:val="0"/>
          <w:marRight w:val="0"/>
          <w:marTop w:val="0"/>
          <w:marBottom w:val="0"/>
          <w:divBdr>
            <w:top w:val="none" w:sz="0" w:space="0" w:color="auto"/>
            <w:left w:val="none" w:sz="0" w:space="0" w:color="auto"/>
            <w:bottom w:val="none" w:sz="0" w:space="0" w:color="auto"/>
            <w:right w:val="none" w:sz="0" w:space="0" w:color="auto"/>
          </w:divBdr>
        </w:div>
        <w:div w:id="592058229">
          <w:marLeft w:val="0"/>
          <w:marRight w:val="0"/>
          <w:marTop w:val="0"/>
          <w:marBottom w:val="0"/>
          <w:divBdr>
            <w:top w:val="none" w:sz="0" w:space="0" w:color="auto"/>
            <w:left w:val="none" w:sz="0" w:space="0" w:color="auto"/>
            <w:bottom w:val="none" w:sz="0" w:space="0" w:color="auto"/>
            <w:right w:val="none" w:sz="0" w:space="0" w:color="auto"/>
          </w:divBdr>
        </w:div>
        <w:div w:id="1615601102">
          <w:marLeft w:val="0"/>
          <w:marRight w:val="0"/>
          <w:marTop w:val="0"/>
          <w:marBottom w:val="0"/>
          <w:divBdr>
            <w:top w:val="none" w:sz="0" w:space="0" w:color="auto"/>
            <w:left w:val="none" w:sz="0" w:space="0" w:color="auto"/>
            <w:bottom w:val="none" w:sz="0" w:space="0" w:color="auto"/>
            <w:right w:val="none" w:sz="0" w:space="0" w:color="auto"/>
          </w:divBdr>
        </w:div>
        <w:div w:id="2022511147">
          <w:marLeft w:val="0"/>
          <w:marRight w:val="0"/>
          <w:marTop w:val="0"/>
          <w:marBottom w:val="0"/>
          <w:divBdr>
            <w:top w:val="none" w:sz="0" w:space="0" w:color="auto"/>
            <w:left w:val="none" w:sz="0" w:space="0" w:color="auto"/>
            <w:bottom w:val="none" w:sz="0" w:space="0" w:color="auto"/>
            <w:right w:val="none" w:sz="0" w:space="0" w:color="auto"/>
          </w:divBdr>
        </w:div>
      </w:divsChild>
    </w:div>
    <w:div w:id="160396562">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500122505">
      <w:bodyDiv w:val="1"/>
      <w:marLeft w:val="0"/>
      <w:marRight w:val="0"/>
      <w:marTop w:val="0"/>
      <w:marBottom w:val="0"/>
      <w:divBdr>
        <w:top w:val="none" w:sz="0" w:space="0" w:color="auto"/>
        <w:left w:val="none" w:sz="0" w:space="0" w:color="auto"/>
        <w:bottom w:val="none" w:sz="0" w:space="0" w:color="auto"/>
        <w:right w:val="none" w:sz="0" w:space="0" w:color="auto"/>
      </w:divBdr>
      <w:divsChild>
        <w:div w:id="408964482">
          <w:marLeft w:val="0"/>
          <w:marRight w:val="0"/>
          <w:marTop w:val="0"/>
          <w:marBottom w:val="0"/>
          <w:divBdr>
            <w:top w:val="none" w:sz="0" w:space="0" w:color="auto"/>
            <w:left w:val="none" w:sz="0" w:space="0" w:color="auto"/>
            <w:bottom w:val="none" w:sz="0" w:space="0" w:color="auto"/>
            <w:right w:val="none" w:sz="0" w:space="0" w:color="auto"/>
          </w:divBdr>
        </w:div>
        <w:div w:id="1308168953">
          <w:marLeft w:val="0"/>
          <w:marRight w:val="0"/>
          <w:marTop w:val="0"/>
          <w:marBottom w:val="0"/>
          <w:divBdr>
            <w:top w:val="none" w:sz="0" w:space="0" w:color="auto"/>
            <w:left w:val="none" w:sz="0" w:space="0" w:color="auto"/>
            <w:bottom w:val="none" w:sz="0" w:space="0" w:color="auto"/>
            <w:right w:val="none" w:sz="0" w:space="0" w:color="auto"/>
          </w:divBdr>
        </w:div>
        <w:div w:id="1960918366">
          <w:marLeft w:val="0"/>
          <w:marRight w:val="0"/>
          <w:marTop w:val="0"/>
          <w:marBottom w:val="0"/>
          <w:divBdr>
            <w:top w:val="none" w:sz="0" w:space="0" w:color="auto"/>
            <w:left w:val="none" w:sz="0" w:space="0" w:color="auto"/>
            <w:bottom w:val="none" w:sz="0" w:space="0" w:color="auto"/>
            <w:right w:val="none" w:sz="0" w:space="0" w:color="auto"/>
          </w:divBdr>
        </w:div>
        <w:div w:id="1968124943">
          <w:marLeft w:val="0"/>
          <w:marRight w:val="0"/>
          <w:marTop w:val="0"/>
          <w:marBottom w:val="0"/>
          <w:divBdr>
            <w:top w:val="none" w:sz="0" w:space="0" w:color="auto"/>
            <w:left w:val="none" w:sz="0" w:space="0" w:color="auto"/>
            <w:bottom w:val="none" w:sz="0" w:space="0" w:color="auto"/>
            <w:right w:val="none" w:sz="0" w:space="0" w:color="auto"/>
          </w:divBdr>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f99e0ab-437a-4007-9604-ae8d8cac23ed">
      <UserInfo>
        <DisplayName>Cecilia Vejby Andersen</DisplayName>
        <AccountId>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8AEF3E62CC1D47B623AEC8252F0B04" ma:contentTypeVersion="6" ma:contentTypeDescription="Create a new document." ma:contentTypeScope="" ma:versionID="b3e7268a3d57aeb75ba973174e026e1c">
  <xsd:schema xmlns:xsd="http://www.w3.org/2001/XMLSchema" xmlns:xs="http://www.w3.org/2001/XMLSchema" xmlns:p="http://schemas.microsoft.com/office/2006/metadata/properties" xmlns:ns2="59852e14-6a4a-4d0b-af8d-2ed306c9ff5c" xmlns:ns3="df99e0ab-437a-4007-9604-ae8d8cac23ed" targetNamespace="http://schemas.microsoft.com/office/2006/metadata/properties" ma:root="true" ma:fieldsID="c7a7bd36a6a18b98572c301a0d4b5bd8" ns2:_="" ns3:_="">
    <xsd:import namespace="59852e14-6a4a-4d0b-af8d-2ed306c9ff5c"/>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852e14-6a4a-4d0b-af8d-2ed306c9ff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A5462530-CA78-4809-B6B5-F06E2F31F8E8}">
  <ds:schemaRefs>
    <ds:schemaRef ds:uri="http://purl.org/dc/dcmitype/"/>
    <ds:schemaRef ds:uri="http://schemas.microsoft.com/office/infopath/2007/PartnerControls"/>
    <ds:schemaRef ds:uri="http://purl.org/dc/elements/1.1/"/>
    <ds:schemaRef ds:uri="http://schemas.microsoft.com/office/2006/metadata/properties"/>
    <ds:schemaRef ds:uri="df99e0ab-437a-4007-9604-ae8d8cac23ed"/>
    <ds:schemaRef ds:uri="http://schemas.microsoft.com/office/2006/documentManagement/types"/>
    <ds:schemaRef ds:uri="http://purl.org/dc/terms/"/>
    <ds:schemaRef ds:uri="http://schemas.openxmlformats.org/package/2006/metadata/core-properties"/>
    <ds:schemaRef ds:uri="59852e14-6a4a-4d0b-af8d-2ed306c9ff5c"/>
    <ds:schemaRef ds:uri="http://www.w3.org/XML/1998/namespace"/>
  </ds:schemaRefs>
</ds:datastoreItem>
</file>

<file path=customXml/itemProps4.xml><?xml version="1.0" encoding="utf-8"?>
<ds:datastoreItem xmlns:ds="http://schemas.openxmlformats.org/officeDocument/2006/customXml" ds:itemID="{889BC19E-CD04-43B4-96B6-1800FF979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852e14-6a4a-4d0b-af8d-2ed306c9ff5c"/>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1379</Words>
  <Characters>7861</Characters>
  <Application>Microsoft Office Word</Application>
  <DocSecurity>0</DocSecurity>
  <Lines>65</Lines>
  <Paragraphs>18</Paragraphs>
  <ScaleCrop>false</ScaleCrop>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53</cp:revision>
  <cp:lastPrinted>2023-06-30T07:53:00Z</cp:lastPrinted>
  <dcterms:created xsi:type="dcterms:W3CDTF">2023-06-19T20:24:00Z</dcterms:created>
  <dcterms:modified xsi:type="dcterms:W3CDTF">2023-07-04T09:23:00Z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0x010100C28AEF3E62CC1D47B623AEC8252F0B04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